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A83C" w14:textId="60115A90" w:rsidR="00387DB4" w:rsidRPr="00852679" w:rsidRDefault="00765974" w:rsidP="00387DB4">
      <w:pPr>
        <w:pStyle w:val="Title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Building Recovery Through Community</w:t>
      </w:r>
    </w:p>
    <w:p w14:paraId="2F128B69" w14:textId="77777777" w:rsidR="00671B88" w:rsidRPr="00FD5667" w:rsidRDefault="00671B88" w:rsidP="0075166B"/>
    <w:p w14:paraId="1ED46973" w14:textId="186B36FE" w:rsidR="009374CD" w:rsidRPr="00FD5667" w:rsidRDefault="002A022A" w:rsidP="00190981">
      <w:pPr>
        <w:pStyle w:val="Heading2"/>
        <w:spacing w:after="240"/>
        <w:rPr>
          <w:rFonts w:ascii="Arial" w:hAnsi="Arial" w:cs="Arial"/>
          <w:b/>
          <w:bCs/>
          <w:color w:val="auto"/>
          <w:u w:val="single"/>
        </w:rPr>
      </w:pPr>
      <w:r w:rsidRPr="00FD5667">
        <w:rPr>
          <w:rFonts w:ascii="Arial" w:hAnsi="Arial" w:cs="Arial"/>
          <w:b/>
          <w:bCs/>
          <w:color w:val="auto"/>
          <w:u w:val="single"/>
        </w:rPr>
        <w:t>Information Resources</w:t>
      </w:r>
    </w:p>
    <w:p w14:paraId="135E1C1D" w14:textId="368138D5" w:rsidR="005E4871" w:rsidRDefault="005E4871" w:rsidP="005E4871">
      <w:hyperlink r:id="rId8" w:history="1">
        <w:r w:rsidRPr="006414AD">
          <w:rPr>
            <w:rStyle w:val="Hyperlink"/>
            <w:color w:val="4472C4" w:themeColor="accent1"/>
          </w:rPr>
          <w:t>988</w:t>
        </w:r>
      </w:hyperlink>
      <w:r>
        <w:t xml:space="preserve"> Lifeline for Crisis support – </w:t>
      </w:r>
      <w:r w:rsidRPr="002902D3">
        <w:t>The 988 Lifeline is available 24/7/365. Your conversations are free and confidential.</w:t>
      </w:r>
      <w:r>
        <w:t xml:space="preserve"> Call</w:t>
      </w:r>
      <w:r w:rsidR="006C6E78">
        <w:t xml:space="preserve"> or</w:t>
      </w:r>
      <w:r>
        <w:t xml:space="preserve"> text</w:t>
      </w:r>
      <w:r w:rsidR="006C6E78">
        <w:t xml:space="preserve"> 988</w:t>
      </w:r>
      <w:r>
        <w:t xml:space="preserve">, or chat from the </w:t>
      </w:r>
      <w:hyperlink r:id="rId9" w:history="1">
        <w:r w:rsidRPr="000A153B">
          <w:rPr>
            <w:rStyle w:val="Hyperlink"/>
          </w:rPr>
          <w:t>988 website</w:t>
        </w:r>
      </w:hyperlink>
      <w:r>
        <w:t>.</w:t>
      </w:r>
    </w:p>
    <w:p w14:paraId="3E70AD9C" w14:textId="77777777" w:rsidR="00EA325C" w:rsidRPr="00E36E2C" w:rsidRDefault="00EA325C" w:rsidP="00EA325C">
      <w:pPr>
        <w:rPr>
          <w:b/>
          <w:bCs/>
          <w:sz w:val="26"/>
          <w:szCs w:val="26"/>
          <w:u w:val="single"/>
        </w:rPr>
      </w:pPr>
      <w:hyperlink r:id="rId10" w:tgtFrame="_blank" w:tooltip="(opens in a new window)" w:history="1">
        <w:r w:rsidRPr="00E36E2C">
          <w:rPr>
            <w:rStyle w:val="Hyperlink"/>
            <w:rFonts w:ascii="Segoe UI" w:eastAsia="Times New Roman" w:hAnsi="Segoe UI" w:cs="Segoe UI"/>
            <w:sz w:val="24"/>
            <w:szCs w:val="24"/>
          </w:rPr>
          <w:t>FindTreatment.gov</w:t>
        </w:r>
      </w:hyperlink>
      <w:r w:rsidRPr="00E36E2C">
        <w:rPr>
          <w:rFonts w:ascii="Segoe UI" w:eastAsia="Times New Roman" w:hAnsi="Segoe UI" w:cs="Segoe UI"/>
          <w:color w:val="353432"/>
          <w:sz w:val="24"/>
          <w:szCs w:val="24"/>
        </w:rPr>
        <w:t> is a confidential and anonymous resource for persons seeking treatment for mental and substance use disorders in the United States and its territories.</w:t>
      </w:r>
    </w:p>
    <w:p w14:paraId="5E5E8039" w14:textId="367508B2" w:rsidR="000D3267" w:rsidRDefault="000D3267" w:rsidP="005E4871">
      <w:r w:rsidRPr="000B43C4">
        <w:rPr>
          <w:rFonts w:cs="Arial"/>
          <w:b/>
          <w:bCs/>
          <w:sz w:val="26"/>
          <w:szCs w:val="26"/>
          <w:u w:val="single"/>
        </w:rPr>
        <w:t>Resources</w:t>
      </w:r>
      <w:r w:rsidR="000B43C4">
        <w:rPr>
          <w:rFonts w:cs="Arial"/>
          <w:b/>
          <w:bCs/>
          <w:sz w:val="26"/>
          <w:szCs w:val="26"/>
          <w:u w:val="single"/>
        </w:rPr>
        <w:t xml:space="preserve"> from the National Library of Medicine</w:t>
      </w:r>
    </w:p>
    <w:p w14:paraId="7A5D7B3B" w14:textId="77777777" w:rsidR="00D41F41" w:rsidRPr="00FD5667" w:rsidRDefault="00D41F41" w:rsidP="00383F40">
      <w:pPr>
        <w:pStyle w:val="Heading2"/>
      </w:pPr>
      <w:hyperlink r:id="rId11" w:history="1">
        <w:r w:rsidRPr="00FD5667">
          <w:rPr>
            <w:rStyle w:val="Hyperlink"/>
          </w:rPr>
          <w:t>MedlinePlus</w:t>
        </w:r>
      </w:hyperlink>
    </w:p>
    <w:p w14:paraId="1235B21D" w14:textId="77777777" w:rsidR="00765974" w:rsidRDefault="00765974" w:rsidP="00765974">
      <w:pPr>
        <w:pStyle w:val="ListParagraph"/>
        <w:numPr>
          <w:ilvl w:val="0"/>
          <w:numId w:val="11"/>
        </w:numPr>
      </w:pPr>
      <w:r>
        <w:t xml:space="preserve">Topic Page Index: </w:t>
      </w:r>
      <w:hyperlink r:id="rId12" w:history="1">
        <w:r w:rsidRPr="008C0D51">
          <w:rPr>
            <w:rStyle w:val="Hyperlink"/>
          </w:rPr>
          <w:t>Substance Use and Disorders: MedlinePlus</w:t>
        </w:r>
      </w:hyperlink>
    </w:p>
    <w:p w14:paraId="4AED2373" w14:textId="77777777" w:rsidR="00C55352" w:rsidRDefault="00765974" w:rsidP="00C55352">
      <w:pPr>
        <w:pStyle w:val="ListParagraph"/>
        <w:numPr>
          <w:ilvl w:val="0"/>
          <w:numId w:val="11"/>
        </w:numPr>
      </w:pPr>
      <w:hyperlink r:id="rId13" w:history="1">
        <w:r w:rsidRPr="00E5022E">
          <w:rPr>
            <w:rStyle w:val="Hyperlink"/>
          </w:rPr>
          <w:t>Alcohol Use Disorder (AUD): MedlinePlus</w:t>
        </w:r>
      </w:hyperlink>
    </w:p>
    <w:p w14:paraId="2AC46CA2" w14:textId="7C184A73" w:rsidR="00C24A53" w:rsidRPr="00C55352" w:rsidRDefault="00AF774B" w:rsidP="00C55352">
      <w:pPr>
        <w:pStyle w:val="ListParagraph"/>
        <w:numPr>
          <w:ilvl w:val="0"/>
          <w:numId w:val="11"/>
        </w:numPr>
      </w:pPr>
      <w:hyperlink r:id="rId14" w:history="1">
        <w:r w:rsidRPr="00C55352">
          <w:rPr>
            <w:color w:val="4472C4" w:themeColor="accent1"/>
            <w:u w:val="single"/>
          </w:rPr>
          <w:t>Prescription Drug Misuse: MedlinePlus</w:t>
        </w:r>
      </w:hyperlink>
    </w:p>
    <w:p w14:paraId="36D0004E" w14:textId="77777777" w:rsidR="00765974" w:rsidRDefault="00765974" w:rsidP="00765974">
      <w:pPr>
        <w:pStyle w:val="ListParagraph"/>
        <w:numPr>
          <w:ilvl w:val="0"/>
          <w:numId w:val="11"/>
        </w:numPr>
      </w:pPr>
      <w:hyperlink r:id="rId15" w:history="1">
        <w:r w:rsidRPr="00BE5FC6">
          <w:rPr>
            <w:rStyle w:val="Hyperlink"/>
          </w:rPr>
          <w:t>Drug Use and Addiction: MedlinePlus</w:t>
        </w:r>
      </w:hyperlink>
    </w:p>
    <w:p w14:paraId="64A88826" w14:textId="77777777" w:rsidR="00765974" w:rsidRDefault="00765974" w:rsidP="00765974">
      <w:pPr>
        <w:pStyle w:val="ListParagraph"/>
        <w:numPr>
          <w:ilvl w:val="0"/>
          <w:numId w:val="11"/>
        </w:numPr>
      </w:pPr>
      <w:hyperlink r:id="rId16" w:history="1">
        <w:r w:rsidRPr="004552BD">
          <w:rPr>
            <w:rStyle w:val="Hyperlink"/>
          </w:rPr>
          <w:t>Drugs and Young People: MedlinePlus</w:t>
        </w:r>
      </w:hyperlink>
    </w:p>
    <w:p w14:paraId="307C1583" w14:textId="77777777" w:rsidR="00765974" w:rsidRDefault="00765974" w:rsidP="00765974">
      <w:pPr>
        <w:pStyle w:val="ListParagraph"/>
        <w:numPr>
          <w:ilvl w:val="0"/>
          <w:numId w:val="11"/>
        </w:numPr>
      </w:pPr>
      <w:hyperlink r:id="rId17" w:history="1">
        <w:r w:rsidRPr="002E2250">
          <w:rPr>
            <w:rStyle w:val="Hyperlink"/>
          </w:rPr>
          <w:t>Substance use disorders: Get the facts and find support   | NIH MedlinePlus Magazine</w:t>
        </w:r>
      </w:hyperlink>
    </w:p>
    <w:p w14:paraId="23521829" w14:textId="77777777" w:rsidR="00765974" w:rsidRDefault="00765974" w:rsidP="00765974">
      <w:pPr>
        <w:pStyle w:val="ListParagraph"/>
        <w:numPr>
          <w:ilvl w:val="0"/>
          <w:numId w:val="11"/>
        </w:numPr>
      </w:pPr>
      <w:hyperlink r:id="rId18" w:history="1">
        <w:r w:rsidRPr="001D4107">
          <w:rPr>
            <w:rStyle w:val="Hyperlink"/>
          </w:rPr>
          <w:t>A better way to say that: Stigmatizing language affects how we treat addiction | NIH MedlinePlus Magazine</w:t>
        </w:r>
      </w:hyperlink>
    </w:p>
    <w:p w14:paraId="1F75A102" w14:textId="77777777" w:rsidR="00765974" w:rsidRDefault="00765974" w:rsidP="00765974">
      <w:pPr>
        <w:pStyle w:val="ListParagraph"/>
        <w:numPr>
          <w:ilvl w:val="0"/>
          <w:numId w:val="11"/>
        </w:numPr>
      </w:pPr>
      <w:hyperlink r:id="rId19" w:history="1">
        <w:r w:rsidRPr="00665E66">
          <w:rPr>
            <w:rStyle w:val="Hyperlink"/>
          </w:rPr>
          <w:t>8 tips for talking (and listening) to your teens about drugs and alcohol | NIH MedlinePlus Magazine</w:t>
        </w:r>
      </w:hyperlink>
    </w:p>
    <w:p w14:paraId="7EAE8178" w14:textId="77777777" w:rsidR="00765974" w:rsidRDefault="00765974" w:rsidP="00765974">
      <w:pPr>
        <w:pStyle w:val="ListParagraph"/>
        <w:numPr>
          <w:ilvl w:val="0"/>
          <w:numId w:val="11"/>
        </w:numPr>
      </w:pPr>
      <w:hyperlink r:id="rId20" w:history="1">
        <w:r w:rsidRPr="00ED4A00">
          <w:rPr>
            <w:rStyle w:val="Hyperlink"/>
          </w:rPr>
          <w:t xml:space="preserve">How naloxone reverses opioid overdoses (and why it’s important to </w:t>
        </w:r>
        <w:proofErr w:type="gramStart"/>
        <w:r w:rsidRPr="00ED4A00">
          <w:rPr>
            <w:rStyle w:val="Hyperlink"/>
          </w:rPr>
          <w:t>have</w:t>
        </w:r>
        <w:proofErr w:type="gramEnd"/>
        <w:r w:rsidRPr="00ED4A00">
          <w:rPr>
            <w:rStyle w:val="Hyperlink"/>
          </w:rPr>
          <w:t xml:space="preserve"> on hand!) | NIH MedlinePlus Magazine</w:t>
        </w:r>
      </w:hyperlink>
    </w:p>
    <w:p w14:paraId="6D22C50F" w14:textId="77777777" w:rsidR="00490B96" w:rsidRDefault="00490B96" w:rsidP="002C331F">
      <w:pPr>
        <w:pStyle w:val="ListParagraph"/>
      </w:pPr>
    </w:p>
    <w:p w14:paraId="55E6FAC6" w14:textId="77777777" w:rsidR="000B43C4" w:rsidRDefault="000B43C4" w:rsidP="00765974">
      <w:pPr>
        <w:rPr>
          <w:rFonts w:cs="Arial"/>
          <w:b/>
          <w:bCs/>
          <w:sz w:val="26"/>
          <w:szCs w:val="26"/>
          <w:u w:val="single"/>
        </w:rPr>
      </w:pPr>
      <w:r w:rsidRPr="000B43C4">
        <w:rPr>
          <w:rFonts w:cs="Arial"/>
          <w:b/>
          <w:bCs/>
          <w:sz w:val="26"/>
          <w:szCs w:val="26"/>
          <w:u w:val="single"/>
        </w:rPr>
        <w:t>Resources</w:t>
      </w:r>
      <w:r>
        <w:rPr>
          <w:rFonts w:cs="Arial"/>
          <w:b/>
          <w:bCs/>
          <w:sz w:val="26"/>
          <w:szCs w:val="26"/>
          <w:u w:val="single"/>
        </w:rPr>
        <w:t xml:space="preserve"> from NNLM</w:t>
      </w:r>
    </w:p>
    <w:p w14:paraId="6347AC05" w14:textId="15F31974" w:rsidR="00765974" w:rsidRPr="00006BCA" w:rsidRDefault="00A67751" w:rsidP="00A67751">
      <w:pPr>
        <w:pStyle w:val="Heading2"/>
        <w:rPr>
          <w:sz w:val="32"/>
          <w:szCs w:val="32"/>
        </w:rPr>
      </w:pPr>
      <w:r w:rsidRPr="00006BCA">
        <w:rPr>
          <w:sz w:val="32"/>
          <w:szCs w:val="32"/>
        </w:rPr>
        <w:t>NNLM Reading Club</w:t>
      </w:r>
    </w:p>
    <w:p w14:paraId="4F9F36FF" w14:textId="77777777" w:rsidR="00765974" w:rsidRDefault="00765974" w:rsidP="00765974">
      <w:hyperlink r:id="rId21" w:history="1">
        <w:r w:rsidRPr="00B7241B">
          <w:rPr>
            <w:rStyle w:val="Hyperlink"/>
          </w:rPr>
          <w:t>Substance Use Disorder | NNLM</w:t>
        </w:r>
      </w:hyperlink>
    </w:p>
    <w:p w14:paraId="2A0DC628" w14:textId="77777777" w:rsidR="00765974" w:rsidRDefault="00765974" w:rsidP="00765974">
      <w:hyperlink r:id="rId22" w:history="1">
        <w:r w:rsidRPr="006D01F8">
          <w:rPr>
            <w:rStyle w:val="Hyperlink"/>
          </w:rPr>
          <w:t>Alcohol Use Disorder | NNLM</w:t>
        </w:r>
      </w:hyperlink>
    </w:p>
    <w:p w14:paraId="6D77A71F" w14:textId="77777777" w:rsidR="00765974" w:rsidRDefault="00765974" w:rsidP="00765974"/>
    <w:p w14:paraId="15269A58" w14:textId="7BA73DC5" w:rsidR="005D1F0A" w:rsidRPr="00006BCA" w:rsidRDefault="005D1F0A" w:rsidP="00006BCA">
      <w:pPr>
        <w:pStyle w:val="Heading2"/>
        <w:rPr>
          <w:sz w:val="32"/>
          <w:szCs w:val="32"/>
        </w:rPr>
      </w:pPr>
      <w:r w:rsidRPr="00006BCA">
        <w:rPr>
          <w:sz w:val="32"/>
          <w:szCs w:val="32"/>
        </w:rPr>
        <w:t>NNLM Classes</w:t>
      </w:r>
      <w:r w:rsidR="004920C1" w:rsidRPr="00006BCA">
        <w:rPr>
          <w:sz w:val="32"/>
          <w:szCs w:val="32"/>
        </w:rPr>
        <w:t xml:space="preserve"> and Guides</w:t>
      </w:r>
    </w:p>
    <w:p w14:paraId="04981597" w14:textId="062E0378" w:rsidR="00A00E36" w:rsidRDefault="00A00E36" w:rsidP="00A00E36">
      <w:hyperlink r:id="rId23" w:history="1">
        <w:r w:rsidRPr="00B00F51">
          <w:rPr>
            <w:rStyle w:val="Hyperlink"/>
          </w:rPr>
          <w:t xml:space="preserve">NNLM Public Libraries Guide, </w:t>
        </w:r>
        <w:r w:rsidR="000E22D6">
          <w:rPr>
            <w:rStyle w:val="Hyperlink"/>
          </w:rPr>
          <w:t xml:space="preserve">Behavioral and </w:t>
        </w:r>
        <w:r w:rsidRPr="00B00F51">
          <w:rPr>
            <w:rStyle w:val="Hyperlink"/>
          </w:rPr>
          <w:t>Mental Health</w:t>
        </w:r>
      </w:hyperlink>
      <w:r w:rsidR="00E017EA">
        <w:t xml:space="preserve"> </w:t>
      </w:r>
    </w:p>
    <w:p w14:paraId="0B234FAE" w14:textId="6BB6CC6C" w:rsidR="005204F2" w:rsidRDefault="005204F2" w:rsidP="005204F2">
      <w:r>
        <w:t xml:space="preserve">October 9, 2025 NNLM Class </w:t>
      </w:r>
      <w:hyperlink r:id="rId24" w:history="1">
        <w:r>
          <w:rPr>
            <w:rStyle w:val="Hyperlink"/>
          </w:rPr>
          <w:t xml:space="preserve">Providing Mental Health Resources at Your Library </w:t>
        </w:r>
      </w:hyperlink>
    </w:p>
    <w:p w14:paraId="16625008" w14:textId="745CD659" w:rsidR="00094A6A" w:rsidRDefault="00094A6A" w:rsidP="00E43693">
      <w:hyperlink r:id="rId25" w:history="1">
        <w:r>
          <w:rPr>
            <w:rStyle w:val="Hyperlink"/>
          </w:rPr>
          <w:t>Subscribe to the NNLM Weekly Class Announcement Email</w:t>
        </w:r>
      </w:hyperlink>
      <w:r w:rsidRPr="00094A6A">
        <w:t xml:space="preserve"> </w:t>
      </w:r>
    </w:p>
    <w:p w14:paraId="17416D46" w14:textId="41BD9DF1" w:rsidR="00C70FEF" w:rsidRPr="00FC3239" w:rsidRDefault="00C70FEF" w:rsidP="00C70FEF">
      <w:hyperlink r:id="rId26" w:history="1">
        <w:r w:rsidRPr="00FC3239">
          <w:rPr>
            <w:rStyle w:val="Hyperlink"/>
          </w:rPr>
          <w:t>Sign up for the NNLM Region 7 weekly newsletter</w:t>
        </w:r>
      </w:hyperlink>
    </w:p>
    <w:p w14:paraId="2B2D632D" w14:textId="77777777" w:rsidR="007352FA" w:rsidRDefault="007352FA" w:rsidP="00E43693">
      <w:pPr>
        <w:rPr>
          <w:b/>
          <w:bCs/>
          <w:sz w:val="26"/>
          <w:szCs w:val="26"/>
          <w:u w:val="single"/>
        </w:rPr>
      </w:pPr>
    </w:p>
    <w:p w14:paraId="3D2D75D4" w14:textId="77777777" w:rsidR="00586682" w:rsidRDefault="00D56167" w:rsidP="00586682">
      <w:pPr>
        <w:rPr>
          <w:b/>
          <w:bCs/>
          <w:sz w:val="26"/>
          <w:szCs w:val="26"/>
          <w:u w:val="single"/>
        </w:rPr>
      </w:pPr>
      <w:r w:rsidRPr="004851B6">
        <w:rPr>
          <w:b/>
          <w:bCs/>
          <w:sz w:val="26"/>
          <w:szCs w:val="26"/>
          <w:u w:val="single"/>
        </w:rPr>
        <w:t xml:space="preserve">Other </w:t>
      </w:r>
      <w:r w:rsidR="00067931">
        <w:rPr>
          <w:b/>
          <w:bCs/>
          <w:sz w:val="26"/>
          <w:szCs w:val="26"/>
          <w:u w:val="single"/>
        </w:rPr>
        <w:t>R</w:t>
      </w:r>
      <w:r w:rsidRPr="004851B6">
        <w:rPr>
          <w:b/>
          <w:bCs/>
          <w:sz w:val="26"/>
          <w:szCs w:val="26"/>
          <w:u w:val="single"/>
        </w:rPr>
        <w:t>esources</w:t>
      </w:r>
    </w:p>
    <w:p w14:paraId="2A5EEC9B" w14:textId="77777777" w:rsidR="00E36E2C" w:rsidRPr="00E36E2C" w:rsidRDefault="00E36E2C" w:rsidP="00E350A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53432"/>
          <w:sz w:val="24"/>
          <w:szCs w:val="24"/>
        </w:rPr>
      </w:pPr>
      <w:hyperlink r:id="rId27" w:tgtFrame="_blank" w:tooltip="(opens in a new window)" w:history="1">
        <w:r w:rsidRPr="00E36E2C">
          <w:rPr>
            <w:rStyle w:val="Hyperlink"/>
            <w:rFonts w:ascii="Segoe UI" w:eastAsia="Times New Roman" w:hAnsi="Segoe UI" w:cs="Segoe UI"/>
            <w:sz w:val="24"/>
            <w:szCs w:val="24"/>
          </w:rPr>
          <w:t>Find Support | SAMHSA</w:t>
        </w:r>
      </w:hyperlink>
      <w:r w:rsidRPr="00E36E2C">
        <w:rPr>
          <w:rFonts w:ascii="Segoe UI" w:eastAsia="Times New Roman" w:hAnsi="Segoe UI" w:cs="Segoe UI"/>
          <w:color w:val="353432"/>
          <w:sz w:val="24"/>
          <w:szCs w:val="24"/>
        </w:rPr>
        <w:t> provides a variety of supporting resources.</w:t>
      </w:r>
    </w:p>
    <w:p w14:paraId="691B7AF7" w14:textId="0DC6DFD5" w:rsidR="00586682" w:rsidRDefault="00E36E2C" w:rsidP="0058668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53432"/>
          <w:sz w:val="24"/>
          <w:szCs w:val="24"/>
        </w:rPr>
      </w:pPr>
      <w:hyperlink r:id="rId28" w:tgtFrame="_blank" w:tooltip="(opens in a new window)" w:history="1">
        <w:r w:rsidRPr="00E36E2C">
          <w:rPr>
            <w:rStyle w:val="Hyperlink"/>
            <w:rFonts w:ascii="Segoe UI" w:eastAsia="Times New Roman" w:hAnsi="Segoe UI" w:cs="Segoe UI"/>
            <w:sz w:val="24"/>
            <w:szCs w:val="24"/>
          </w:rPr>
          <w:t>SAMHSA</w:t>
        </w:r>
      </w:hyperlink>
      <w:r w:rsidRPr="00E36E2C">
        <w:rPr>
          <w:rFonts w:ascii="Segoe UI" w:eastAsia="Times New Roman" w:hAnsi="Segoe UI" w:cs="Segoe UI"/>
          <w:color w:val="353432"/>
          <w:sz w:val="24"/>
          <w:szCs w:val="24"/>
        </w:rPr>
        <w:t> has many </w:t>
      </w:r>
      <w:hyperlink r:id="rId29" w:tgtFrame="_blank" w:tooltip="(opens in a new window)" w:history="1">
        <w:r w:rsidRPr="00E36E2C">
          <w:rPr>
            <w:rStyle w:val="Hyperlink"/>
            <w:rFonts w:ascii="Segoe UI" w:eastAsia="Times New Roman" w:hAnsi="Segoe UI" w:cs="Segoe UI"/>
            <w:sz w:val="24"/>
            <w:szCs w:val="24"/>
          </w:rPr>
          <w:t>Resources to Support Individuals and Families</w:t>
        </w:r>
      </w:hyperlink>
      <w:r w:rsidRPr="00E36E2C">
        <w:rPr>
          <w:rFonts w:ascii="Segoe UI" w:eastAsia="Times New Roman" w:hAnsi="Segoe UI" w:cs="Segoe UI"/>
          <w:color w:val="353432"/>
          <w:sz w:val="24"/>
          <w:szCs w:val="24"/>
        </w:rPr>
        <w:t> such as Talking to Kids About Alcohol and Other Drugs: 5 Conversation Goals [</w:t>
      </w:r>
      <w:hyperlink r:id="rId30" w:tgtFrame="_blank" w:tooltip="(opens in a new window)" w:history="1">
        <w:r w:rsidRPr="00E36E2C">
          <w:rPr>
            <w:rStyle w:val="Hyperlink"/>
            <w:rFonts w:ascii="Segoe UI" w:eastAsia="Times New Roman" w:hAnsi="Segoe UI" w:cs="Segoe UI"/>
            <w:sz w:val="24"/>
            <w:szCs w:val="24"/>
          </w:rPr>
          <w:t>SAMSHA PDF 2 pages</w:t>
        </w:r>
      </w:hyperlink>
      <w:r w:rsidRPr="00E36E2C">
        <w:rPr>
          <w:rFonts w:ascii="Segoe UI" w:eastAsia="Times New Roman" w:hAnsi="Segoe UI" w:cs="Segoe UI"/>
          <w:color w:val="353432"/>
          <w:sz w:val="24"/>
          <w:szCs w:val="24"/>
        </w:rPr>
        <w:t>]</w:t>
      </w:r>
      <w:r w:rsidR="0055141D">
        <w:rPr>
          <w:rFonts w:ascii="Segoe UI" w:eastAsia="Times New Roman" w:hAnsi="Segoe UI" w:cs="Segoe UI"/>
          <w:color w:val="353432"/>
          <w:sz w:val="24"/>
          <w:szCs w:val="24"/>
        </w:rPr>
        <w:t xml:space="preserve"> and </w:t>
      </w:r>
      <w:r w:rsidR="00586682" w:rsidRPr="00766A4E">
        <w:rPr>
          <w:rFonts w:ascii="Segoe UI" w:eastAsia="Times New Roman" w:hAnsi="Segoe UI" w:cs="Segoe UI"/>
          <w:color w:val="353432"/>
          <w:sz w:val="24"/>
          <w:szCs w:val="24"/>
        </w:rPr>
        <w:t>Supporting a Loved One Dealing with Mental and/or Substance Use Disorders: Starting the Conversation [</w:t>
      </w:r>
      <w:hyperlink r:id="rId31" w:tgtFrame="_blank" w:tooltip="(opens in a new window)" w:history="1">
        <w:r w:rsidR="00586682" w:rsidRPr="00766A4E">
          <w:rPr>
            <w:rFonts w:ascii="Segoe UI" w:eastAsia="Times New Roman" w:hAnsi="Segoe UI" w:cs="Segoe UI"/>
            <w:color w:val="326294"/>
            <w:sz w:val="24"/>
            <w:szCs w:val="24"/>
            <w:u w:val="single"/>
          </w:rPr>
          <w:t>SAMSHA PDF 1 page</w:t>
        </w:r>
      </w:hyperlink>
      <w:r w:rsidR="00586682" w:rsidRPr="00766A4E">
        <w:rPr>
          <w:rFonts w:ascii="Segoe UI" w:eastAsia="Times New Roman" w:hAnsi="Segoe UI" w:cs="Segoe UI"/>
          <w:color w:val="353432"/>
          <w:sz w:val="24"/>
          <w:szCs w:val="24"/>
        </w:rPr>
        <w:t>]</w:t>
      </w:r>
      <w:r w:rsidR="0055141D">
        <w:rPr>
          <w:rFonts w:ascii="Segoe UI" w:eastAsia="Times New Roman" w:hAnsi="Segoe UI" w:cs="Segoe UI"/>
          <w:color w:val="353432"/>
          <w:sz w:val="24"/>
          <w:szCs w:val="24"/>
        </w:rPr>
        <w:t>.</w:t>
      </w:r>
    </w:p>
    <w:p w14:paraId="1B860C56" w14:textId="77777777" w:rsidR="0055141D" w:rsidRDefault="0055141D" w:rsidP="002E177A">
      <w:pPr>
        <w:jc w:val="center"/>
      </w:pPr>
      <w:hyperlink r:id="rId32" w:history="1">
        <w:r w:rsidRPr="00BC5649">
          <w:rPr>
            <w:color w:val="0000FF"/>
            <w:u w:val="single"/>
          </w:rPr>
          <w:t>What CDC is Doing | Overdose Prevention | CDC</w:t>
        </w:r>
      </w:hyperlink>
    </w:p>
    <w:p w14:paraId="057085CB" w14:textId="77777777" w:rsidR="00A67751" w:rsidRDefault="00A67751" w:rsidP="002E177A">
      <w:pPr>
        <w:pStyle w:val="NormalWeb"/>
        <w:jc w:val="center"/>
      </w:pPr>
      <w:r>
        <w:rPr>
          <w:noProof/>
        </w:rPr>
        <w:drawing>
          <wp:inline distT="0" distB="0" distL="0" distR="0" wp14:anchorId="74785A24" wp14:editId="598EB253">
            <wp:extent cx="3362325" cy="3362325"/>
            <wp:effectExtent l="0" t="0" r="0" b="0"/>
            <wp:docPr id="1991748173" name="Picture 1991748173" descr="Large infographic with the words guiding principles and strategic priori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748173" name="Picture 1991748173" descr="Large infographic with the words guiding principles and strategic priorities.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31" cy="3362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40C7F" w14:textId="045288D3" w:rsidR="00D7773F" w:rsidRDefault="002E177A" w:rsidP="00D7773F">
      <w:hyperlink r:id="rId34" w:history="1">
        <w:r>
          <w:rPr>
            <w:color w:val="0000FF"/>
            <w:u w:val="single"/>
          </w:rPr>
          <w:t>Drink Less Campaign | CDC</w:t>
        </w:r>
      </w:hyperlink>
    </w:p>
    <w:p w14:paraId="030FAFB6" w14:textId="60167872" w:rsidR="001D5EC2" w:rsidRDefault="005F19C8" w:rsidP="00D41F41">
      <w:hyperlink r:id="rId35" w:history="1">
        <w:r>
          <w:rPr>
            <w:color w:val="0000FF"/>
            <w:u w:val="single"/>
          </w:rPr>
          <w:t>Drug Take Back Locations</w:t>
        </w:r>
      </w:hyperlink>
    </w:p>
    <w:p w14:paraId="4B9B3C14" w14:textId="1B7F76C4" w:rsidR="00A67751" w:rsidRDefault="00D021AD" w:rsidP="00D41F41">
      <w:hyperlink r:id="rId36" w:history="1">
        <w:r>
          <w:rPr>
            <w:color w:val="0000FF"/>
            <w:u w:val="single"/>
          </w:rPr>
          <w:t>Health Topics: Alcohol Use Disorder | National Institute on Alcohol Abuse and Alcoholism</w:t>
        </w:r>
      </w:hyperlink>
    </w:p>
    <w:p w14:paraId="5DB1728C" w14:textId="77777777" w:rsidR="00586682" w:rsidRPr="00766A4E" w:rsidRDefault="00586682" w:rsidP="0058668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53432"/>
          <w:sz w:val="24"/>
          <w:szCs w:val="24"/>
        </w:rPr>
      </w:pPr>
      <w:hyperlink r:id="rId37" w:history="1">
        <w:r w:rsidRPr="001361C3">
          <w:rPr>
            <w:color w:val="0000FF"/>
            <w:u w:val="single"/>
          </w:rPr>
          <w:t>Words Matter When Discussing Alcohol Issues: A New Stigma-Free Vocabulary for Better AUD Outcomes - News from the National Institute on Alcohol Abuse and Alcoholism</w:t>
        </w:r>
      </w:hyperlink>
    </w:p>
    <w:p w14:paraId="43B29B96" w14:textId="77777777" w:rsidR="00530819" w:rsidRDefault="00530819" w:rsidP="00D41F41">
      <w:pPr>
        <w:rPr>
          <w:rStyle w:val="Hyperlink"/>
          <w:color w:val="auto"/>
          <w:u w:val="none"/>
        </w:rPr>
      </w:pPr>
    </w:p>
    <w:p w14:paraId="33A11EE8" w14:textId="782E8F1A" w:rsidR="00D3156B" w:rsidRDefault="004D18B1" w:rsidP="00D3156B">
      <w:pPr>
        <w:rPr>
          <w:b/>
          <w:bCs/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lastRenderedPageBreak/>
        <w:t>Specific</w:t>
      </w:r>
      <w:r w:rsidR="0023335D">
        <w:rPr>
          <w:b/>
          <w:bCs/>
          <w:sz w:val="26"/>
          <w:szCs w:val="2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>R</w:t>
      </w:r>
      <w:r w:rsidRPr="004851B6">
        <w:rPr>
          <w:b/>
          <w:bCs/>
          <w:sz w:val="26"/>
          <w:szCs w:val="26"/>
          <w:u w:val="single"/>
        </w:rPr>
        <w:t>esources</w:t>
      </w:r>
      <w:r>
        <w:rPr>
          <w:b/>
          <w:bCs/>
          <w:sz w:val="26"/>
          <w:szCs w:val="26"/>
          <w:u w:val="single"/>
        </w:rPr>
        <w:t xml:space="preserve"> </w:t>
      </w:r>
      <w:r w:rsidR="00C55352">
        <w:rPr>
          <w:b/>
          <w:bCs/>
          <w:sz w:val="26"/>
          <w:szCs w:val="26"/>
          <w:u w:val="single"/>
        </w:rPr>
        <w:t>from Presenters</w:t>
      </w:r>
    </w:p>
    <w:p w14:paraId="183B7806" w14:textId="00263491" w:rsidR="003842E8" w:rsidRDefault="003842E8" w:rsidP="00D3156B">
      <w:hyperlink r:id="rId38" w:history="1">
        <w:r w:rsidRPr="003842E8">
          <w:rPr>
            <w:rStyle w:val="Hyperlink"/>
            <w:b/>
            <w:bCs/>
            <w:sz w:val="26"/>
            <w:szCs w:val="26"/>
          </w:rPr>
          <w:t xml:space="preserve">Read to Recovery @ SSPL - Recovery &amp; Addiction Resources - </w:t>
        </w:r>
        <w:proofErr w:type="spellStart"/>
        <w:r w:rsidRPr="003842E8">
          <w:rPr>
            <w:rStyle w:val="Hyperlink"/>
            <w:b/>
            <w:bCs/>
            <w:sz w:val="26"/>
            <w:szCs w:val="26"/>
          </w:rPr>
          <w:t>LibGuides</w:t>
        </w:r>
        <w:proofErr w:type="spellEnd"/>
        <w:r w:rsidRPr="003842E8">
          <w:rPr>
            <w:rStyle w:val="Hyperlink"/>
            <w:b/>
            <w:bCs/>
            <w:sz w:val="26"/>
            <w:szCs w:val="26"/>
          </w:rPr>
          <w:t xml:space="preserve"> at Saratoga Springs Public Library</w:t>
        </w:r>
      </w:hyperlink>
    </w:p>
    <w:p w14:paraId="4214FB6C" w14:textId="77777777" w:rsidR="003D48FB" w:rsidRDefault="003D48FB" w:rsidP="00D3156B"/>
    <w:p w14:paraId="69B6F731" w14:textId="717D8E50" w:rsidR="003D48FB" w:rsidRDefault="003D48FB" w:rsidP="00A46985">
      <w:pPr>
        <w:pStyle w:val="Heading1"/>
      </w:pPr>
      <w:r>
        <w:t>River</w:t>
      </w:r>
      <w:r w:rsidR="0033265A">
        <w:t>b</w:t>
      </w:r>
      <w:r>
        <w:t>end</w:t>
      </w:r>
    </w:p>
    <w:p w14:paraId="1154E01B" w14:textId="1E4E2D07" w:rsidR="003D48FB" w:rsidRDefault="00BC269B" w:rsidP="00D3156B">
      <w:hyperlink r:id="rId39" w:history="1">
        <w:r w:rsidR="004C335B" w:rsidRPr="00BC269B">
          <w:rPr>
            <w:rStyle w:val="Hyperlink"/>
          </w:rPr>
          <w:t>Recovery Coach Trifold</w:t>
        </w:r>
        <w:r w:rsidR="00B74DAC" w:rsidRPr="00BC269B">
          <w:rPr>
            <w:rStyle w:val="Hyperlink"/>
          </w:rPr>
          <w:t xml:space="preserve"> May 2025</w:t>
        </w:r>
      </w:hyperlink>
    </w:p>
    <w:p w14:paraId="7B0859BA" w14:textId="132D8B87" w:rsidR="003D48FB" w:rsidRDefault="001C42B5" w:rsidP="00D3156B">
      <w:hyperlink r:id="rId40" w:history="1">
        <w:r w:rsidR="009249AB" w:rsidRPr="001C42B5">
          <w:rPr>
            <w:rStyle w:val="Hyperlink"/>
          </w:rPr>
          <w:t>MA CARC</w:t>
        </w:r>
        <w:r w:rsidRPr="001C42B5">
          <w:rPr>
            <w:rStyle w:val="Hyperlink"/>
          </w:rPr>
          <w:t xml:space="preserve"> Training Requirements</w:t>
        </w:r>
      </w:hyperlink>
    </w:p>
    <w:p w14:paraId="0D4864E5" w14:textId="406F7AC1" w:rsidR="009249AB" w:rsidRDefault="00256CCE" w:rsidP="00D3156B">
      <w:hyperlink r:id="rId41" w:history="1">
        <w:r w:rsidR="00405B8D" w:rsidRPr="00256CCE">
          <w:rPr>
            <w:rStyle w:val="Hyperlink"/>
          </w:rPr>
          <w:t>Riverbend CCAR RCA Flyer</w:t>
        </w:r>
      </w:hyperlink>
    </w:p>
    <w:p w14:paraId="34A16DD9" w14:textId="0A7AECDD" w:rsidR="00B62421" w:rsidRPr="00E47F43" w:rsidRDefault="00DD3E6A" w:rsidP="00D3156B">
      <w:r>
        <w:fldChar w:fldCharType="begin"/>
      </w:r>
      <w:r>
        <w:instrText>HYPERLINK "https://lor.nnlm.gov/op/op.Download_Share.php?documentid=6472"</w:instrText>
      </w:r>
      <w:r>
        <w:fldChar w:fldCharType="separate"/>
      </w:r>
      <w:r w:rsidR="00B62421" w:rsidRPr="00DD3E6A">
        <w:rPr>
          <w:rStyle w:val="Hyperlink"/>
        </w:rPr>
        <w:t>Riverbend RSS</w:t>
      </w:r>
      <w:r w:rsidR="005871DE" w:rsidRPr="00DD3E6A">
        <w:rPr>
          <w:rStyle w:val="Hyperlink"/>
        </w:rPr>
        <w:t xml:space="preserve"> Programs</w:t>
      </w:r>
      <w:r>
        <w:fldChar w:fldCharType="end"/>
      </w:r>
      <w:r w:rsidR="00B62421" w:rsidRPr="00E47F43">
        <w:t xml:space="preserve"> </w:t>
      </w:r>
    </w:p>
    <w:p w14:paraId="337B21D7" w14:textId="51CF5A85" w:rsidR="008A7497" w:rsidRPr="00D3156B" w:rsidRDefault="005871DE" w:rsidP="00A46985">
      <w:pPr>
        <w:pStyle w:val="Heading1"/>
        <w:rPr>
          <w:b/>
          <w:bCs/>
          <w:sz w:val="26"/>
          <w:szCs w:val="26"/>
          <w:u w:val="single"/>
        </w:rPr>
      </w:pPr>
      <w:r>
        <w:t>NNLM Member Spotlights</w:t>
      </w:r>
      <w:r w:rsidR="004C335B">
        <w:t xml:space="preserve"> </w:t>
      </w:r>
    </w:p>
    <w:p w14:paraId="4C4CCC00" w14:textId="5783BB96" w:rsidR="00D51479" w:rsidRDefault="004C109B" w:rsidP="00590C6F">
      <w:hyperlink r:id="rId42" w:history="1">
        <w:r w:rsidR="00A01DA4">
          <w:rPr>
            <w:color w:val="0000FF"/>
            <w:u w:val="single"/>
          </w:rPr>
          <w:t xml:space="preserve">Riverbend’s funded project expands the Recovery Coaching workforce and </w:t>
        </w:r>
        <w:proofErr w:type="gramStart"/>
        <w:r w:rsidR="00A01DA4">
          <w:rPr>
            <w:color w:val="0000FF"/>
            <w:u w:val="single"/>
          </w:rPr>
          <w:t>reach</w:t>
        </w:r>
        <w:proofErr w:type="gramEnd"/>
        <w:r w:rsidR="00A01DA4">
          <w:rPr>
            <w:color w:val="0000FF"/>
            <w:u w:val="single"/>
          </w:rPr>
          <w:t xml:space="preserve"> in Massachusetts</w:t>
        </w:r>
      </w:hyperlink>
    </w:p>
    <w:p w14:paraId="266128BA" w14:textId="4AD03ACF" w:rsidR="00DE2AE3" w:rsidRPr="004851B6" w:rsidRDefault="000728BD" w:rsidP="00590C6F">
      <w:hyperlink r:id="rId43" w:history="1">
        <w:r w:rsidR="00A01DA4">
          <w:rPr>
            <w:color w:val="0000FF"/>
            <w:u w:val="single"/>
          </w:rPr>
          <w:t>Emily Martin and Mary Ratzer from the Saratoga Springs Public Library are bringing resources to support recovery to their community</w:t>
        </w:r>
      </w:hyperlink>
    </w:p>
    <w:sectPr w:rsidR="00DE2AE3" w:rsidRPr="004851B6">
      <w:headerReference w:type="default" r:id="rId44"/>
      <w:footerReference w:type="default" r:id="rId4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9E2A7" w14:textId="77777777" w:rsidR="00515440" w:rsidRPr="00FD5667" w:rsidRDefault="00515440" w:rsidP="00833998">
      <w:pPr>
        <w:spacing w:after="0" w:line="240" w:lineRule="auto"/>
      </w:pPr>
      <w:r w:rsidRPr="00FD5667">
        <w:separator/>
      </w:r>
    </w:p>
  </w:endnote>
  <w:endnote w:type="continuationSeparator" w:id="0">
    <w:p w14:paraId="23FFA795" w14:textId="77777777" w:rsidR="00515440" w:rsidRPr="00FD5667" w:rsidRDefault="00515440" w:rsidP="00833998">
      <w:pPr>
        <w:spacing w:after="0" w:line="240" w:lineRule="auto"/>
      </w:pPr>
      <w:r w:rsidRPr="00FD56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4A944" w14:textId="77777777" w:rsidR="00261F4C" w:rsidRPr="00FD5667" w:rsidRDefault="00261F4C" w:rsidP="00261F4C">
    <w:pPr>
      <w:pStyle w:val="Footer"/>
      <w:rPr>
        <w:sz w:val="16"/>
        <w:szCs w:val="16"/>
      </w:rPr>
    </w:pPr>
  </w:p>
  <w:p w14:paraId="3B005333" w14:textId="59817619" w:rsidR="00261F4C" w:rsidRPr="00FD5667" w:rsidRDefault="00261F4C" w:rsidP="00261F4C">
    <w:pPr>
      <w:pStyle w:val="Footer"/>
      <w:rPr>
        <w:sz w:val="16"/>
        <w:szCs w:val="16"/>
      </w:rPr>
    </w:pPr>
    <w:r w:rsidRPr="00FD5667">
      <w:rPr>
        <w:sz w:val="16"/>
        <w:szCs w:val="16"/>
      </w:rPr>
      <w:t xml:space="preserve">Funded by the National Library of Medicine. NNLM and Network of the National Library of Medicine are service marks of the US Department of Health and Human Services. Updated </w:t>
    </w:r>
    <w:r w:rsidR="00765974">
      <w:rPr>
        <w:sz w:val="16"/>
        <w:szCs w:val="16"/>
      </w:rPr>
      <w:t>September</w:t>
    </w:r>
    <w:r w:rsidR="009313C7">
      <w:rPr>
        <w:sz w:val="16"/>
        <w:szCs w:val="16"/>
      </w:rPr>
      <w:t xml:space="preserve"> 2025</w:t>
    </w:r>
    <w:r w:rsidRPr="00FD5667">
      <w:rPr>
        <w:sz w:val="16"/>
        <w:szCs w:val="16"/>
      </w:rPr>
      <w:t xml:space="preserve">. </w:t>
    </w:r>
  </w:p>
  <w:sdt>
    <w:sdtPr>
      <w:id w:val="-932963099"/>
      <w:docPartObj>
        <w:docPartGallery w:val="Page Numbers (Bottom of Page)"/>
        <w:docPartUnique/>
      </w:docPartObj>
    </w:sdtPr>
    <w:sdtEndPr/>
    <w:sdtContent>
      <w:p w14:paraId="268F0532" w14:textId="5919C982" w:rsidR="00261F4C" w:rsidRPr="00FD5667" w:rsidRDefault="00261F4C">
        <w:pPr>
          <w:pStyle w:val="Footer"/>
          <w:jc w:val="right"/>
        </w:pPr>
        <w:r w:rsidRPr="00FD5667">
          <w:fldChar w:fldCharType="begin"/>
        </w:r>
        <w:r w:rsidRPr="00FD5667">
          <w:instrText xml:space="preserve"> PAGE   \* MERGEFORMAT </w:instrText>
        </w:r>
        <w:r w:rsidRPr="00FD5667">
          <w:fldChar w:fldCharType="separate"/>
        </w:r>
        <w:r w:rsidR="009C061F" w:rsidRPr="00FD5667">
          <w:t>1</w:t>
        </w:r>
        <w:r w:rsidRPr="00FD5667">
          <w:fldChar w:fldCharType="end"/>
        </w:r>
      </w:p>
    </w:sdtContent>
  </w:sdt>
  <w:p w14:paraId="5AADBF35" w14:textId="416DA63B" w:rsidR="008B07C6" w:rsidRPr="00FD5667" w:rsidRDefault="008B07C6" w:rsidP="00261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2516" w14:textId="77777777" w:rsidR="00515440" w:rsidRPr="00FD5667" w:rsidRDefault="00515440" w:rsidP="00833998">
      <w:pPr>
        <w:spacing w:after="0" w:line="240" w:lineRule="auto"/>
      </w:pPr>
      <w:r w:rsidRPr="00FD5667">
        <w:separator/>
      </w:r>
    </w:p>
  </w:footnote>
  <w:footnote w:type="continuationSeparator" w:id="0">
    <w:p w14:paraId="3BC91815" w14:textId="77777777" w:rsidR="00515440" w:rsidRPr="00FD5667" w:rsidRDefault="00515440" w:rsidP="00833998">
      <w:pPr>
        <w:spacing w:after="0" w:line="240" w:lineRule="auto"/>
      </w:pPr>
      <w:r w:rsidRPr="00FD56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09B6" w14:textId="0B17E70F" w:rsidR="00833998" w:rsidRPr="00FD5667" w:rsidRDefault="008431B3" w:rsidP="008431B3">
    <w:pPr>
      <w:pStyle w:val="Header"/>
      <w:jc w:val="center"/>
    </w:pPr>
    <w:r w:rsidRPr="00FD5667">
      <w:rPr>
        <w:noProof/>
      </w:rPr>
      <w:drawing>
        <wp:inline distT="0" distB="0" distL="0" distR="0" wp14:anchorId="19FA78B0" wp14:editId="1D2F9DE0">
          <wp:extent cx="4346575" cy="694690"/>
          <wp:effectExtent l="0" t="0" r="0" b="0"/>
          <wp:docPr id="1" name="Picture 1" descr="NNL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NL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657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5AA625" w14:textId="77777777" w:rsidR="00833998" w:rsidRPr="00FD5667" w:rsidRDefault="00833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7DC8"/>
    <w:multiLevelType w:val="hybridMultilevel"/>
    <w:tmpl w:val="6C1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006C4"/>
    <w:multiLevelType w:val="hybridMultilevel"/>
    <w:tmpl w:val="95EE5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678CC"/>
    <w:multiLevelType w:val="hybridMultilevel"/>
    <w:tmpl w:val="E8408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F7CDE"/>
    <w:multiLevelType w:val="hybridMultilevel"/>
    <w:tmpl w:val="5446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F078F"/>
    <w:multiLevelType w:val="multilevel"/>
    <w:tmpl w:val="37BA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41745"/>
    <w:multiLevelType w:val="multilevel"/>
    <w:tmpl w:val="BFD4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73179"/>
    <w:multiLevelType w:val="hybridMultilevel"/>
    <w:tmpl w:val="62721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56793"/>
    <w:multiLevelType w:val="hybridMultilevel"/>
    <w:tmpl w:val="9432E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B557C"/>
    <w:multiLevelType w:val="hybridMultilevel"/>
    <w:tmpl w:val="6A687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B051F"/>
    <w:multiLevelType w:val="hybridMultilevel"/>
    <w:tmpl w:val="278EE268"/>
    <w:lvl w:ilvl="0" w:tplc="72C2DC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A4284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B2BF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059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222F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608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E32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2494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146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C2667"/>
    <w:multiLevelType w:val="hybridMultilevel"/>
    <w:tmpl w:val="3266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F4F09"/>
    <w:multiLevelType w:val="hybridMultilevel"/>
    <w:tmpl w:val="91A4B3E4"/>
    <w:lvl w:ilvl="0" w:tplc="BC50D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101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A1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F6E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A097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265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B0A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BC7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2C6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74A2B19"/>
    <w:multiLevelType w:val="hybridMultilevel"/>
    <w:tmpl w:val="4F84FFC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532303438">
    <w:abstractNumId w:val="0"/>
  </w:num>
  <w:num w:numId="2" w16cid:durableId="1094595620">
    <w:abstractNumId w:val="3"/>
  </w:num>
  <w:num w:numId="3" w16cid:durableId="1623220185">
    <w:abstractNumId w:val="7"/>
  </w:num>
  <w:num w:numId="4" w16cid:durableId="481889429">
    <w:abstractNumId w:val="8"/>
  </w:num>
  <w:num w:numId="5" w16cid:durableId="82265986">
    <w:abstractNumId w:val="9"/>
  </w:num>
  <w:num w:numId="6" w16cid:durableId="1994722205">
    <w:abstractNumId w:val="1"/>
  </w:num>
  <w:num w:numId="7" w16cid:durableId="114446720">
    <w:abstractNumId w:val="2"/>
  </w:num>
  <w:num w:numId="8" w16cid:durableId="1723676312">
    <w:abstractNumId w:val="11"/>
  </w:num>
  <w:num w:numId="9" w16cid:durableId="654334171">
    <w:abstractNumId w:val="12"/>
  </w:num>
  <w:num w:numId="10" w16cid:durableId="347676818">
    <w:abstractNumId w:val="6"/>
  </w:num>
  <w:num w:numId="11" w16cid:durableId="470832252">
    <w:abstractNumId w:val="10"/>
  </w:num>
  <w:num w:numId="12" w16cid:durableId="1493451063">
    <w:abstractNumId w:val="5"/>
  </w:num>
  <w:num w:numId="13" w16cid:durableId="947201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8"/>
    <w:rsid w:val="00006BCA"/>
    <w:rsid w:val="000071EF"/>
    <w:rsid w:val="00011EA4"/>
    <w:rsid w:val="00012097"/>
    <w:rsid w:val="00020088"/>
    <w:rsid w:val="000249AA"/>
    <w:rsid w:val="00040142"/>
    <w:rsid w:val="00040202"/>
    <w:rsid w:val="00041690"/>
    <w:rsid w:val="00041AC8"/>
    <w:rsid w:val="00046ACA"/>
    <w:rsid w:val="0005647F"/>
    <w:rsid w:val="00060F4D"/>
    <w:rsid w:val="00067931"/>
    <w:rsid w:val="000718DD"/>
    <w:rsid w:val="000728BD"/>
    <w:rsid w:val="00073609"/>
    <w:rsid w:val="0007400D"/>
    <w:rsid w:val="000834E2"/>
    <w:rsid w:val="000841CD"/>
    <w:rsid w:val="00084A7A"/>
    <w:rsid w:val="00094A6A"/>
    <w:rsid w:val="00097178"/>
    <w:rsid w:val="000A153B"/>
    <w:rsid w:val="000A20CB"/>
    <w:rsid w:val="000A5B6F"/>
    <w:rsid w:val="000B3CD3"/>
    <w:rsid w:val="000B43C4"/>
    <w:rsid w:val="000C44B6"/>
    <w:rsid w:val="000C723B"/>
    <w:rsid w:val="000C7B81"/>
    <w:rsid w:val="000D2A1E"/>
    <w:rsid w:val="000D3267"/>
    <w:rsid w:val="000D41C7"/>
    <w:rsid w:val="000D69E4"/>
    <w:rsid w:val="000E22D6"/>
    <w:rsid w:val="000E3564"/>
    <w:rsid w:val="000E4623"/>
    <w:rsid w:val="000E5104"/>
    <w:rsid w:val="000E74C4"/>
    <w:rsid w:val="000F2650"/>
    <w:rsid w:val="000F30BD"/>
    <w:rsid w:val="000F4E74"/>
    <w:rsid w:val="00104840"/>
    <w:rsid w:val="00110E73"/>
    <w:rsid w:val="00111D0E"/>
    <w:rsid w:val="00115073"/>
    <w:rsid w:val="001168FD"/>
    <w:rsid w:val="001215CF"/>
    <w:rsid w:val="00122AB6"/>
    <w:rsid w:val="00124783"/>
    <w:rsid w:val="001300DB"/>
    <w:rsid w:val="001361C3"/>
    <w:rsid w:val="00141191"/>
    <w:rsid w:val="00145139"/>
    <w:rsid w:val="00146358"/>
    <w:rsid w:val="0015055F"/>
    <w:rsid w:val="00157777"/>
    <w:rsid w:val="00164299"/>
    <w:rsid w:val="00171F9A"/>
    <w:rsid w:val="00181FF6"/>
    <w:rsid w:val="00182B8E"/>
    <w:rsid w:val="00182CC3"/>
    <w:rsid w:val="00183D8D"/>
    <w:rsid w:val="00184CA8"/>
    <w:rsid w:val="00187887"/>
    <w:rsid w:val="00190886"/>
    <w:rsid w:val="00190981"/>
    <w:rsid w:val="001A33E1"/>
    <w:rsid w:val="001A579D"/>
    <w:rsid w:val="001A57E6"/>
    <w:rsid w:val="001B4A14"/>
    <w:rsid w:val="001B66C6"/>
    <w:rsid w:val="001B7C0A"/>
    <w:rsid w:val="001C08BA"/>
    <w:rsid w:val="001C1E42"/>
    <w:rsid w:val="001C42B5"/>
    <w:rsid w:val="001C7E63"/>
    <w:rsid w:val="001D1BFF"/>
    <w:rsid w:val="001D3BFF"/>
    <w:rsid w:val="001D5EC2"/>
    <w:rsid w:val="001E2357"/>
    <w:rsid w:val="001E38F7"/>
    <w:rsid w:val="001E46E3"/>
    <w:rsid w:val="001F1A3D"/>
    <w:rsid w:val="001F504D"/>
    <w:rsid w:val="002004FC"/>
    <w:rsid w:val="0021133C"/>
    <w:rsid w:val="00220053"/>
    <w:rsid w:val="00232287"/>
    <w:rsid w:val="0023335D"/>
    <w:rsid w:val="00240A52"/>
    <w:rsid w:val="00251A93"/>
    <w:rsid w:val="00256CCE"/>
    <w:rsid w:val="0026183A"/>
    <w:rsid w:val="00261F4C"/>
    <w:rsid w:val="002765FD"/>
    <w:rsid w:val="0028101B"/>
    <w:rsid w:val="00282455"/>
    <w:rsid w:val="002830AD"/>
    <w:rsid w:val="00297CED"/>
    <w:rsid w:val="002A022A"/>
    <w:rsid w:val="002A5F4C"/>
    <w:rsid w:val="002B231E"/>
    <w:rsid w:val="002C331F"/>
    <w:rsid w:val="002D6A14"/>
    <w:rsid w:val="002D71B8"/>
    <w:rsid w:val="002E177A"/>
    <w:rsid w:val="002E3171"/>
    <w:rsid w:val="002F2C14"/>
    <w:rsid w:val="00301FEB"/>
    <w:rsid w:val="00304381"/>
    <w:rsid w:val="0030504B"/>
    <w:rsid w:val="00306C3A"/>
    <w:rsid w:val="00306C42"/>
    <w:rsid w:val="00306D28"/>
    <w:rsid w:val="003143F4"/>
    <w:rsid w:val="00315ECD"/>
    <w:rsid w:val="00320FAE"/>
    <w:rsid w:val="0033265A"/>
    <w:rsid w:val="003409FA"/>
    <w:rsid w:val="00344380"/>
    <w:rsid w:val="00355798"/>
    <w:rsid w:val="00357EC7"/>
    <w:rsid w:val="00365998"/>
    <w:rsid w:val="003733C7"/>
    <w:rsid w:val="00374893"/>
    <w:rsid w:val="0037523F"/>
    <w:rsid w:val="00383F40"/>
    <w:rsid w:val="003842E8"/>
    <w:rsid w:val="003866CB"/>
    <w:rsid w:val="00387DB4"/>
    <w:rsid w:val="00391F4D"/>
    <w:rsid w:val="00394B2E"/>
    <w:rsid w:val="003A2D9E"/>
    <w:rsid w:val="003B1819"/>
    <w:rsid w:val="003B46AE"/>
    <w:rsid w:val="003B571E"/>
    <w:rsid w:val="003B6109"/>
    <w:rsid w:val="003C1C0B"/>
    <w:rsid w:val="003C7B49"/>
    <w:rsid w:val="003D07A2"/>
    <w:rsid w:val="003D45DA"/>
    <w:rsid w:val="003D48FA"/>
    <w:rsid w:val="003D48FB"/>
    <w:rsid w:val="003E205E"/>
    <w:rsid w:val="003E678F"/>
    <w:rsid w:val="003F5EE0"/>
    <w:rsid w:val="0040067F"/>
    <w:rsid w:val="00400A87"/>
    <w:rsid w:val="00405B8D"/>
    <w:rsid w:val="00407988"/>
    <w:rsid w:val="004143AF"/>
    <w:rsid w:val="00417BCB"/>
    <w:rsid w:val="004452D4"/>
    <w:rsid w:val="004454DC"/>
    <w:rsid w:val="00460581"/>
    <w:rsid w:val="00461589"/>
    <w:rsid w:val="00463C1F"/>
    <w:rsid w:val="0046496E"/>
    <w:rsid w:val="00466200"/>
    <w:rsid w:val="00473F4E"/>
    <w:rsid w:val="004752BA"/>
    <w:rsid w:val="00476412"/>
    <w:rsid w:val="00476BD9"/>
    <w:rsid w:val="0048457B"/>
    <w:rsid w:val="004851B6"/>
    <w:rsid w:val="00485427"/>
    <w:rsid w:val="0048684F"/>
    <w:rsid w:val="00490B96"/>
    <w:rsid w:val="004920C1"/>
    <w:rsid w:val="00493B86"/>
    <w:rsid w:val="004B1E1F"/>
    <w:rsid w:val="004C0065"/>
    <w:rsid w:val="004C109B"/>
    <w:rsid w:val="004C335B"/>
    <w:rsid w:val="004C518B"/>
    <w:rsid w:val="004D18B1"/>
    <w:rsid w:val="004D304F"/>
    <w:rsid w:val="004D5D62"/>
    <w:rsid w:val="004D60E6"/>
    <w:rsid w:val="004E37C8"/>
    <w:rsid w:val="004E3F70"/>
    <w:rsid w:val="004E4C83"/>
    <w:rsid w:val="00500930"/>
    <w:rsid w:val="005147E2"/>
    <w:rsid w:val="00515440"/>
    <w:rsid w:val="00516843"/>
    <w:rsid w:val="005204F2"/>
    <w:rsid w:val="00523AA8"/>
    <w:rsid w:val="00525567"/>
    <w:rsid w:val="00530819"/>
    <w:rsid w:val="00530BFF"/>
    <w:rsid w:val="00533972"/>
    <w:rsid w:val="0053561A"/>
    <w:rsid w:val="00543125"/>
    <w:rsid w:val="0055141D"/>
    <w:rsid w:val="005532B6"/>
    <w:rsid w:val="00554A93"/>
    <w:rsid w:val="00555FCB"/>
    <w:rsid w:val="00567F96"/>
    <w:rsid w:val="00571510"/>
    <w:rsid w:val="00586682"/>
    <w:rsid w:val="005871DE"/>
    <w:rsid w:val="00590176"/>
    <w:rsid w:val="00590C6F"/>
    <w:rsid w:val="00591171"/>
    <w:rsid w:val="005A0D5D"/>
    <w:rsid w:val="005A2A38"/>
    <w:rsid w:val="005A2A60"/>
    <w:rsid w:val="005A4038"/>
    <w:rsid w:val="005B225C"/>
    <w:rsid w:val="005C358F"/>
    <w:rsid w:val="005D1F0A"/>
    <w:rsid w:val="005D281A"/>
    <w:rsid w:val="005D4778"/>
    <w:rsid w:val="005E3F53"/>
    <w:rsid w:val="005E4871"/>
    <w:rsid w:val="005F19C8"/>
    <w:rsid w:val="005F23FA"/>
    <w:rsid w:val="005F63C7"/>
    <w:rsid w:val="005F6D2C"/>
    <w:rsid w:val="006001AC"/>
    <w:rsid w:val="0061333C"/>
    <w:rsid w:val="00614A4B"/>
    <w:rsid w:val="00625200"/>
    <w:rsid w:val="0063165B"/>
    <w:rsid w:val="0063330F"/>
    <w:rsid w:val="00640044"/>
    <w:rsid w:val="00640E4E"/>
    <w:rsid w:val="006414AD"/>
    <w:rsid w:val="00651260"/>
    <w:rsid w:val="00654CAB"/>
    <w:rsid w:val="00662201"/>
    <w:rsid w:val="00665198"/>
    <w:rsid w:val="00666901"/>
    <w:rsid w:val="00671B88"/>
    <w:rsid w:val="00683DBC"/>
    <w:rsid w:val="0069461A"/>
    <w:rsid w:val="006A3793"/>
    <w:rsid w:val="006B5C28"/>
    <w:rsid w:val="006C3750"/>
    <w:rsid w:val="006C6E78"/>
    <w:rsid w:val="006F1E47"/>
    <w:rsid w:val="006F2160"/>
    <w:rsid w:val="006F799E"/>
    <w:rsid w:val="00705D9F"/>
    <w:rsid w:val="007110D6"/>
    <w:rsid w:val="00711912"/>
    <w:rsid w:val="00717531"/>
    <w:rsid w:val="007352FA"/>
    <w:rsid w:val="00737476"/>
    <w:rsid w:val="00745795"/>
    <w:rsid w:val="00747984"/>
    <w:rsid w:val="00750654"/>
    <w:rsid w:val="0075166B"/>
    <w:rsid w:val="00761F42"/>
    <w:rsid w:val="00765974"/>
    <w:rsid w:val="00766A4E"/>
    <w:rsid w:val="007703C1"/>
    <w:rsid w:val="0077327C"/>
    <w:rsid w:val="00774D54"/>
    <w:rsid w:val="0077602B"/>
    <w:rsid w:val="007762BD"/>
    <w:rsid w:val="00781199"/>
    <w:rsid w:val="00785268"/>
    <w:rsid w:val="0078684B"/>
    <w:rsid w:val="0079640F"/>
    <w:rsid w:val="00796723"/>
    <w:rsid w:val="007A4881"/>
    <w:rsid w:val="007B2C3E"/>
    <w:rsid w:val="007B2E8E"/>
    <w:rsid w:val="007B40F8"/>
    <w:rsid w:val="007B4175"/>
    <w:rsid w:val="007C3321"/>
    <w:rsid w:val="007D5253"/>
    <w:rsid w:val="007E580B"/>
    <w:rsid w:val="007E6B06"/>
    <w:rsid w:val="007E7EBD"/>
    <w:rsid w:val="007F4D5A"/>
    <w:rsid w:val="00801C35"/>
    <w:rsid w:val="00803B57"/>
    <w:rsid w:val="00807A24"/>
    <w:rsid w:val="0081158A"/>
    <w:rsid w:val="00826C7B"/>
    <w:rsid w:val="00827830"/>
    <w:rsid w:val="00833998"/>
    <w:rsid w:val="008341F7"/>
    <w:rsid w:val="008366B5"/>
    <w:rsid w:val="00836CE7"/>
    <w:rsid w:val="008431B3"/>
    <w:rsid w:val="00845EAB"/>
    <w:rsid w:val="00846FDD"/>
    <w:rsid w:val="0085110A"/>
    <w:rsid w:val="00852679"/>
    <w:rsid w:val="008530E8"/>
    <w:rsid w:val="00854324"/>
    <w:rsid w:val="00854A69"/>
    <w:rsid w:val="00857E6E"/>
    <w:rsid w:val="00864BD7"/>
    <w:rsid w:val="008758A5"/>
    <w:rsid w:val="00877769"/>
    <w:rsid w:val="0088479C"/>
    <w:rsid w:val="008929E0"/>
    <w:rsid w:val="0089442D"/>
    <w:rsid w:val="008A4C51"/>
    <w:rsid w:val="008A7497"/>
    <w:rsid w:val="008B07C6"/>
    <w:rsid w:val="008B0B6C"/>
    <w:rsid w:val="008B1318"/>
    <w:rsid w:val="008C5360"/>
    <w:rsid w:val="008D7DE2"/>
    <w:rsid w:val="008E75A4"/>
    <w:rsid w:val="008F05C2"/>
    <w:rsid w:val="008F11C9"/>
    <w:rsid w:val="008F4A23"/>
    <w:rsid w:val="00905FA1"/>
    <w:rsid w:val="009178D1"/>
    <w:rsid w:val="00920AA0"/>
    <w:rsid w:val="00923487"/>
    <w:rsid w:val="009249AB"/>
    <w:rsid w:val="009313C7"/>
    <w:rsid w:val="0093737A"/>
    <w:rsid w:val="009374CD"/>
    <w:rsid w:val="009430EF"/>
    <w:rsid w:val="009431A2"/>
    <w:rsid w:val="00957168"/>
    <w:rsid w:val="00965E3B"/>
    <w:rsid w:val="00972755"/>
    <w:rsid w:val="009807C1"/>
    <w:rsid w:val="00982456"/>
    <w:rsid w:val="0099333B"/>
    <w:rsid w:val="00993C67"/>
    <w:rsid w:val="009C061F"/>
    <w:rsid w:val="009C09AA"/>
    <w:rsid w:val="009C693A"/>
    <w:rsid w:val="009E640C"/>
    <w:rsid w:val="009F1114"/>
    <w:rsid w:val="009F2F41"/>
    <w:rsid w:val="009F4259"/>
    <w:rsid w:val="00A00E03"/>
    <w:rsid w:val="00A00E36"/>
    <w:rsid w:val="00A01DA4"/>
    <w:rsid w:val="00A04FF6"/>
    <w:rsid w:val="00A23520"/>
    <w:rsid w:val="00A401CA"/>
    <w:rsid w:val="00A46985"/>
    <w:rsid w:val="00A51759"/>
    <w:rsid w:val="00A54B9E"/>
    <w:rsid w:val="00A60E95"/>
    <w:rsid w:val="00A625F7"/>
    <w:rsid w:val="00A65188"/>
    <w:rsid w:val="00A652F8"/>
    <w:rsid w:val="00A67751"/>
    <w:rsid w:val="00A75B48"/>
    <w:rsid w:val="00A76211"/>
    <w:rsid w:val="00A76FBF"/>
    <w:rsid w:val="00A9365D"/>
    <w:rsid w:val="00A94B39"/>
    <w:rsid w:val="00A9607A"/>
    <w:rsid w:val="00A97B08"/>
    <w:rsid w:val="00AD10DF"/>
    <w:rsid w:val="00AE3017"/>
    <w:rsid w:val="00AE7C04"/>
    <w:rsid w:val="00AF774B"/>
    <w:rsid w:val="00B12516"/>
    <w:rsid w:val="00B14BB3"/>
    <w:rsid w:val="00B2213C"/>
    <w:rsid w:val="00B26AA3"/>
    <w:rsid w:val="00B311F8"/>
    <w:rsid w:val="00B445E0"/>
    <w:rsid w:val="00B50A15"/>
    <w:rsid w:val="00B55064"/>
    <w:rsid w:val="00B62421"/>
    <w:rsid w:val="00B74DAC"/>
    <w:rsid w:val="00B9284F"/>
    <w:rsid w:val="00B944A9"/>
    <w:rsid w:val="00B94BE2"/>
    <w:rsid w:val="00BA7EFE"/>
    <w:rsid w:val="00BB6B96"/>
    <w:rsid w:val="00BC269B"/>
    <w:rsid w:val="00BE4EAA"/>
    <w:rsid w:val="00BE75BF"/>
    <w:rsid w:val="00C008A6"/>
    <w:rsid w:val="00C07648"/>
    <w:rsid w:val="00C21351"/>
    <w:rsid w:val="00C24A53"/>
    <w:rsid w:val="00C275DB"/>
    <w:rsid w:val="00C27C23"/>
    <w:rsid w:val="00C301DE"/>
    <w:rsid w:val="00C47CBF"/>
    <w:rsid w:val="00C52226"/>
    <w:rsid w:val="00C552C1"/>
    <w:rsid w:val="00C55352"/>
    <w:rsid w:val="00C55EE8"/>
    <w:rsid w:val="00C65946"/>
    <w:rsid w:val="00C66BE4"/>
    <w:rsid w:val="00C70FEF"/>
    <w:rsid w:val="00C710CA"/>
    <w:rsid w:val="00C749F9"/>
    <w:rsid w:val="00C8597D"/>
    <w:rsid w:val="00C94988"/>
    <w:rsid w:val="00CC09FC"/>
    <w:rsid w:val="00CC6FEC"/>
    <w:rsid w:val="00CD22A0"/>
    <w:rsid w:val="00CD7EF8"/>
    <w:rsid w:val="00CD7FDB"/>
    <w:rsid w:val="00CE3EC9"/>
    <w:rsid w:val="00CE58AE"/>
    <w:rsid w:val="00CF5D69"/>
    <w:rsid w:val="00D021AD"/>
    <w:rsid w:val="00D06091"/>
    <w:rsid w:val="00D10115"/>
    <w:rsid w:val="00D23393"/>
    <w:rsid w:val="00D23C9A"/>
    <w:rsid w:val="00D3156B"/>
    <w:rsid w:val="00D3423C"/>
    <w:rsid w:val="00D34F20"/>
    <w:rsid w:val="00D41F41"/>
    <w:rsid w:val="00D45407"/>
    <w:rsid w:val="00D50FBF"/>
    <w:rsid w:val="00D51479"/>
    <w:rsid w:val="00D51A2F"/>
    <w:rsid w:val="00D547D6"/>
    <w:rsid w:val="00D56167"/>
    <w:rsid w:val="00D57C9D"/>
    <w:rsid w:val="00D7773F"/>
    <w:rsid w:val="00D84FB0"/>
    <w:rsid w:val="00D85B52"/>
    <w:rsid w:val="00D85C1D"/>
    <w:rsid w:val="00D92BD1"/>
    <w:rsid w:val="00D9369C"/>
    <w:rsid w:val="00D94EF5"/>
    <w:rsid w:val="00D95309"/>
    <w:rsid w:val="00DA1026"/>
    <w:rsid w:val="00DA1B38"/>
    <w:rsid w:val="00DA2895"/>
    <w:rsid w:val="00DB01B9"/>
    <w:rsid w:val="00DB65DB"/>
    <w:rsid w:val="00DC2773"/>
    <w:rsid w:val="00DC30AF"/>
    <w:rsid w:val="00DC5603"/>
    <w:rsid w:val="00DC6A76"/>
    <w:rsid w:val="00DD3E6A"/>
    <w:rsid w:val="00DD76A8"/>
    <w:rsid w:val="00DE2AE3"/>
    <w:rsid w:val="00DF4E06"/>
    <w:rsid w:val="00E017EA"/>
    <w:rsid w:val="00E04D01"/>
    <w:rsid w:val="00E0620B"/>
    <w:rsid w:val="00E07E60"/>
    <w:rsid w:val="00E23C64"/>
    <w:rsid w:val="00E26796"/>
    <w:rsid w:val="00E350AA"/>
    <w:rsid w:val="00E36E2C"/>
    <w:rsid w:val="00E411A1"/>
    <w:rsid w:val="00E43693"/>
    <w:rsid w:val="00E47F43"/>
    <w:rsid w:val="00E6010C"/>
    <w:rsid w:val="00E61BB1"/>
    <w:rsid w:val="00E62321"/>
    <w:rsid w:val="00E62F9E"/>
    <w:rsid w:val="00E6375B"/>
    <w:rsid w:val="00E65C39"/>
    <w:rsid w:val="00E6694D"/>
    <w:rsid w:val="00E73A64"/>
    <w:rsid w:val="00E76134"/>
    <w:rsid w:val="00E82446"/>
    <w:rsid w:val="00E85056"/>
    <w:rsid w:val="00E91E75"/>
    <w:rsid w:val="00E936A9"/>
    <w:rsid w:val="00EA0661"/>
    <w:rsid w:val="00EA325C"/>
    <w:rsid w:val="00EA6E9A"/>
    <w:rsid w:val="00EB142E"/>
    <w:rsid w:val="00EB2E72"/>
    <w:rsid w:val="00EB5763"/>
    <w:rsid w:val="00EB72C6"/>
    <w:rsid w:val="00EC18DE"/>
    <w:rsid w:val="00ED50CC"/>
    <w:rsid w:val="00ED6FAC"/>
    <w:rsid w:val="00EE063A"/>
    <w:rsid w:val="00EE48F7"/>
    <w:rsid w:val="00EF04EA"/>
    <w:rsid w:val="00F03788"/>
    <w:rsid w:val="00F06094"/>
    <w:rsid w:val="00F060DE"/>
    <w:rsid w:val="00F206F7"/>
    <w:rsid w:val="00F244A7"/>
    <w:rsid w:val="00F25AA1"/>
    <w:rsid w:val="00F36DCC"/>
    <w:rsid w:val="00F431D2"/>
    <w:rsid w:val="00F73DE1"/>
    <w:rsid w:val="00F94B80"/>
    <w:rsid w:val="00FA21A3"/>
    <w:rsid w:val="00FC3239"/>
    <w:rsid w:val="00FD1D0E"/>
    <w:rsid w:val="00FD5667"/>
    <w:rsid w:val="00FE2E31"/>
    <w:rsid w:val="00FE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6FE24"/>
  <w15:chartTrackingRefBased/>
  <w15:docId w15:val="{AFEEB2A5-116C-4A74-A6F8-42CC557B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9A"/>
  </w:style>
  <w:style w:type="paragraph" w:styleId="Heading1">
    <w:name w:val="heading 1"/>
    <w:basedOn w:val="Normal"/>
    <w:next w:val="Normal"/>
    <w:link w:val="Heading1Char"/>
    <w:uiPriority w:val="9"/>
    <w:qFormat/>
    <w:rsid w:val="00801C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7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998"/>
  </w:style>
  <w:style w:type="paragraph" w:styleId="Footer">
    <w:name w:val="footer"/>
    <w:basedOn w:val="Normal"/>
    <w:link w:val="FooterChar"/>
    <w:uiPriority w:val="99"/>
    <w:unhideWhenUsed/>
    <w:rsid w:val="00833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998"/>
  </w:style>
  <w:style w:type="character" w:styleId="Hyperlink">
    <w:name w:val="Hyperlink"/>
    <w:basedOn w:val="DefaultParagraphFont"/>
    <w:uiPriority w:val="99"/>
    <w:unhideWhenUsed/>
    <w:rsid w:val="00C301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01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01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07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30B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7EF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41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41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41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1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1F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703C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71B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76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0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4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2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dlineplus.gov/alcoholusedisorderaud.html" TargetMode="External"/><Relationship Id="rId18" Type="http://schemas.openxmlformats.org/officeDocument/2006/relationships/hyperlink" Target="https://magazine.medlineplus.gov/article/a-better-way-to-say-that-stigmatizing-language-affects-how-we-treat-addiction" TargetMode="External"/><Relationship Id="rId26" Type="http://schemas.openxmlformats.org/officeDocument/2006/relationships/hyperlink" Target="https://lp.constantcontactpages.com/su/PL1FYmg/NNLMRegion7" TargetMode="External"/><Relationship Id="rId39" Type="http://schemas.openxmlformats.org/officeDocument/2006/relationships/hyperlink" Target="https://lor.nnlm.gov/op/op.Download_Share.php?documentid=6473" TargetMode="External"/><Relationship Id="rId21" Type="http://schemas.openxmlformats.org/officeDocument/2006/relationships/hyperlink" Target="https://www.nnlm.gov/reading-club/topic/247" TargetMode="External"/><Relationship Id="rId34" Type="http://schemas.openxmlformats.org/officeDocument/2006/relationships/hyperlink" Target="https://www.cdc.gov/drink-less-be-your-best/about/index.html" TargetMode="External"/><Relationship Id="rId42" Type="http://schemas.openxmlformats.org/officeDocument/2006/relationships/hyperlink" Target="https://news.nnlm.gov/region_7/2025/07/18/member-spotlight-riverbends-funded-project-expands-the-recovery-coaching-workforce-and-reach-in-massachusetts/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edlineplus.gov/drugsandyoungpeople.html" TargetMode="External"/><Relationship Id="rId29" Type="http://schemas.openxmlformats.org/officeDocument/2006/relationships/hyperlink" Target="https://www.samhsa.gov/find-help/atod/alcoho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lineplus.gov/" TargetMode="External"/><Relationship Id="rId24" Type="http://schemas.openxmlformats.org/officeDocument/2006/relationships/hyperlink" Target="https://www.nnlm.gov/training/class/providing-mental-health-resources-your-library-1" TargetMode="External"/><Relationship Id="rId32" Type="http://schemas.openxmlformats.org/officeDocument/2006/relationships/hyperlink" Target="https://www.cdc.gov/overdose-prevention/about/what-cdc-is-doing.html" TargetMode="External"/><Relationship Id="rId37" Type="http://schemas.openxmlformats.org/officeDocument/2006/relationships/hyperlink" Target="https://scienceblog.com/niaaa/394/words-matter-when-discussing-alcohol-issues-a-new-stigma-free-vocabulary-for-better-aud-outcomes/" TargetMode="External"/><Relationship Id="rId40" Type="http://schemas.openxmlformats.org/officeDocument/2006/relationships/hyperlink" Target="https://lor.nnlm.gov/op/op.Download_Share.php?documentid=6470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edlineplus.gov/druguseandaddiction.html" TargetMode="External"/><Relationship Id="rId23" Type="http://schemas.openxmlformats.org/officeDocument/2006/relationships/hyperlink" Target="https://www.nnlm.gov/public-libraries/resources-for-public-libraries" TargetMode="External"/><Relationship Id="rId28" Type="http://schemas.openxmlformats.org/officeDocument/2006/relationships/hyperlink" Target="https://www.samhsa.gov/" TargetMode="External"/><Relationship Id="rId36" Type="http://schemas.openxmlformats.org/officeDocument/2006/relationships/hyperlink" Target="https://www.niaaa.nih.gov/alcohols-effects-health/alcohol-topics/health-topics-alcohol-use-disorder" TargetMode="External"/><Relationship Id="rId10" Type="http://schemas.openxmlformats.org/officeDocument/2006/relationships/hyperlink" Target="https://findtreatment.gov/" TargetMode="External"/><Relationship Id="rId19" Type="http://schemas.openxmlformats.org/officeDocument/2006/relationships/hyperlink" Target="https://magazine.medlineplus.gov/article/8-tips-for-talking-and-listening-to-your-teens-about-drugs-and-alcohol" TargetMode="External"/><Relationship Id="rId31" Type="http://schemas.openxmlformats.org/officeDocument/2006/relationships/hyperlink" Target="https://www.samhsa.gov/sites/default/files/starting-the-conversation-guide.pdf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988lifeline.org/" TargetMode="External"/><Relationship Id="rId14" Type="http://schemas.openxmlformats.org/officeDocument/2006/relationships/hyperlink" Target="https://medlineplus.gov/prescriptiondrugmisuse.html" TargetMode="External"/><Relationship Id="rId22" Type="http://schemas.openxmlformats.org/officeDocument/2006/relationships/hyperlink" Target="https://www.nnlm.gov/reading-club/topic/340" TargetMode="External"/><Relationship Id="rId27" Type="http://schemas.openxmlformats.org/officeDocument/2006/relationships/hyperlink" Target="https://www.samhsa.gov/find-support" TargetMode="External"/><Relationship Id="rId30" Type="http://schemas.openxmlformats.org/officeDocument/2006/relationships/hyperlink" Target="https://www.samhsa.gov/sites/default/files/talk_to_your_kids_5_conversation_goals.pdf" TargetMode="External"/><Relationship Id="rId35" Type="http://schemas.openxmlformats.org/officeDocument/2006/relationships/hyperlink" Target="https://www.dea.gov/everyday-takeback-day" TargetMode="External"/><Relationship Id="rId43" Type="http://schemas.openxmlformats.org/officeDocument/2006/relationships/hyperlink" Target="https://news.nnlm.gov/region_7/2025/04/18/emily-martin-and-mary-ratzer-from-the-saratoga-springs-public-library-are-bringing-resources-to-support-recovery-to-their-community/" TargetMode="External"/><Relationship Id="rId8" Type="http://schemas.openxmlformats.org/officeDocument/2006/relationships/hyperlink" Target="https://988lifeline.org/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dlineplus.gov/substanceuseanddisorders.html" TargetMode="External"/><Relationship Id="rId17" Type="http://schemas.openxmlformats.org/officeDocument/2006/relationships/hyperlink" Target="https://magazine.medlineplus.gov/article/substance-use-disorders-get-the-facts-and-find-support" TargetMode="External"/><Relationship Id="rId25" Type="http://schemas.openxmlformats.org/officeDocument/2006/relationships/hyperlink" Target="https://www.nnlm.gov/form/nnlm-subscriptions" TargetMode="External"/><Relationship Id="rId33" Type="http://schemas.openxmlformats.org/officeDocument/2006/relationships/image" Target="media/image1.png"/><Relationship Id="rId38" Type="http://schemas.openxmlformats.org/officeDocument/2006/relationships/hyperlink" Target="https://guides.sspl.org/recoveryresources/readtorecovery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magazine.medlineplus.gov/article/how-naloxone-reverses-opioid-overdoses-and-why-its-important-to-have-on-hand" TargetMode="External"/><Relationship Id="rId41" Type="http://schemas.openxmlformats.org/officeDocument/2006/relationships/hyperlink" Target="https://lor.nnlm.gov/op/op.Download_Share.php?documentid=647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B8FF3-FDDD-45BF-B10A-561DF3C1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891</Words>
  <Characters>5011</Characters>
  <Application>Microsoft Office Word</Application>
  <DocSecurity>0</DocSecurity>
  <Lines>128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Providing Mental Health Resources at Your Library</vt:lpstr>
      <vt:lpstr>    Information Resources</vt:lpstr>
      <vt:lpstr>    NNLM Classes and Guides</vt:lpstr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 Martin</dc:creator>
  <cp:keywords/>
  <dc:description/>
  <cp:lastModifiedBy>Finch, Bennie K</cp:lastModifiedBy>
  <cp:revision>75</cp:revision>
  <cp:lastPrinted>2025-08-05T14:17:00Z</cp:lastPrinted>
  <dcterms:created xsi:type="dcterms:W3CDTF">2025-09-03T14:45:00Z</dcterms:created>
  <dcterms:modified xsi:type="dcterms:W3CDTF">2025-10-06T19:15:00Z</dcterms:modified>
</cp:coreProperties>
</file>