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4"/>
        <w:tblW w:w="10309" w:type="dxa"/>
        <w:tblLook w:val="04A0" w:firstRow="1" w:lastRow="0" w:firstColumn="1" w:lastColumn="0" w:noHBand="0" w:noVBand="1"/>
      </w:tblPr>
      <w:tblGrid>
        <w:gridCol w:w="1615"/>
        <w:gridCol w:w="1800"/>
        <w:gridCol w:w="2160"/>
        <w:gridCol w:w="2430"/>
        <w:gridCol w:w="2304"/>
      </w:tblGrid>
      <w:tr w:rsidR="00307A22" w:rsidRPr="00FB10EA" w14:paraId="63E70FAF" w14:textId="77777777" w:rsidTr="00307A22">
        <w:trPr>
          <w:trHeight w:val="232"/>
        </w:trPr>
        <w:tc>
          <w:tcPr>
            <w:tcW w:w="1615" w:type="dxa"/>
            <w:shd w:val="clear" w:color="auto" w:fill="auto"/>
          </w:tcPr>
          <w:p w14:paraId="5EB6417E" w14:textId="77777777" w:rsidR="00307A22" w:rsidRPr="00DC6645" w:rsidRDefault="00307A22" w:rsidP="00307A22">
            <w:pPr>
              <w:rPr>
                <w:rFonts w:cstheme="minorHAnsi"/>
                <w:b/>
                <w:bCs/>
                <w:sz w:val="20"/>
                <w:szCs w:val="20"/>
              </w:rPr>
            </w:pPr>
            <w:bookmarkStart w:id="0" w:name="_Hlk107490608"/>
            <w:r>
              <w:rPr>
                <w:rFonts w:cstheme="minorHAnsi"/>
                <w:b/>
                <w:bCs/>
                <w:sz w:val="20"/>
                <w:szCs w:val="20"/>
              </w:rPr>
              <w:t>Intended Users:</w:t>
            </w:r>
          </w:p>
        </w:tc>
        <w:tc>
          <w:tcPr>
            <w:tcW w:w="1800" w:type="dxa"/>
            <w:shd w:val="clear" w:color="auto" w:fill="F0FAFB"/>
          </w:tcPr>
          <w:p w14:paraId="10FB6906" w14:textId="77777777" w:rsidR="00307A22" w:rsidRPr="00DC6645" w:rsidRDefault="00307A22" w:rsidP="00307A22">
            <w:pPr>
              <w:rPr>
                <w:rFonts w:cstheme="minorHAnsi"/>
                <w:b/>
                <w:bCs/>
                <w:sz w:val="20"/>
                <w:szCs w:val="20"/>
              </w:rPr>
            </w:pPr>
            <w:r w:rsidRPr="00DC6645">
              <w:rPr>
                <w:rFonts w:cstheme="minorHAnsi"/>
                <w:b/>
                <w:bCs/>
                <w:sz w:val="20"/>
                <w:szCs w:val="20"/>
              </w:rPr>
              <w:t>Consumers</w:t>
            </w:r>
          </w:p>
        </w:tc>
        <w:tc>
          <w:tcPr>
            <w:tcW w:w="2160" w:type="dxa"/>
            <w:shd w:val="clear" w:color="auto" w:fill="A3DEFF"/>
          </w:tcPr>
          <w:p w14:paraId="17F8D463" w14:textId="0F23649C" w:rsidR="00307A22" w:rsidRPr="00DC6645" w:rsidRDefault="00307A22" w:rsidP="00307A22">
            <w:pPr>
              <w:rPr>
                <w:rFonts w:cstheme="minorHAnsi"/>
                <w:b/>
                <w:bCs/>
                <w:sz w:val="20"/>
                <w:szCs w:val="20"/>
              </w:rPr>
            </w:pPr>
            <w:r w:rsidRPr="00DC6645">
              <w:rPr>
                <w:rFonts w:cstheme="minorHAnsi"/>
                <w:b/>
                <w:bCs/>
                <w:sz w:val="20"/>
                <w:szCs w:val="20"/>
              </w:rPr>
              <w:t>Health</w:t>
            </w:r>
            <w:r w:rsidR="00FD6180">
              <w:rPr>
                <w:rFonts w:cstheme="minorHAnsi"/>
                <w:b/>
                <w:bCs/>
                <w:sz w:val="20"/>
                <w:szCs w:val="20"/>
              </w:rPr>
              <w:t>c</w:t>
            </w:r>
            <w:r w:rsidRPr="00DC6645">
              <w:rPr>
                <w:rFonts w:cstheme="minorHAnsi"/>
                <w:b/>
                <w:bCs/>
                <w:sz w:val="20"/>
                <w:szCs w:val="20"/>
              </w:rPr>
              <w:t>are Providers</w:t>
            </w:r>
          </w:p>
        </w:tc>
        <w:tc>
          <w:tcPr>
            <w:tcW w:w="2430" w:type="dxa"/>
            <w:shd w:val="clear" w:color="auto" w:fill="D9D9D9"/>
          </w:tcPr>
          <w:p w14:paraId="3FF89F33" w14:textId="77777777" w:rsidR="00307A22" w:rsidRPr="00DC6645" w:rsidRDefault="00307A22" w:rsidP="00307A22">
            <w:pPr>
              <w:rPr>
                <w:rFonts w:cstheme="minorHAnsi"/>
                <w:b/>
                <w:bCs/>
                <w:sz w:val="20"/>
                <w:szCs w:val="20"/>
              </w:rPr>
            </w:pPr>
            <w:r w:rsidRPr="00DC6645">
              <w:rPr>
                <w:rFonts w:cstheme="minorHAnsi"/>
                <w:b/>
                <w:bCs/>
                <w:sz w:val="20"/>
                <w:szCs w:val="20"/>
              </w:rPr>
              <w:t xml:space="preserve">Information Professionals </w:t>
            </w:r>
          </w:p>
        </w:tc>
        <w:tc>
          <w:tcPr>
            <w:tcW w:w="2304" w:type="dxa"/>
            <w:shd w:val="clear" w:color="auto" w:fill="D6E6F6"/>
          </w:tcPr>
          <w:p w14:paraId="40003B13" w14:textId="77777777" w:rsidR="00307A22" w:rsidRPr="00DC6645" w:rsidRDefault="00307A22" w:rsidP="00307A22">
            <w:pPr>
              <w:rPr>
                <w:rFonts w:cstheme="minorHAnsi"/>
                <w:b/>
                <w:bCs/>
                <w:sz w:val="20"/>
                <w:szCs w:val="20"/>
              </w:rPr>
            </w:pPr>
            <w:r w:rsidRPr="00DC6645">
              <w:rPr>
                <w:rFonts w:cstheme="minorHAnsi"/>
                <w:b/>
                <w:bCs/>
                <w:sz w:val="20"/>
                <w:szCs w:val="20"/>
              </w:rPr>
              <w:t xml:space="preserve">Researchers </w:t>
            </w:r>
          </w:p>
        </w:tc>
      </w:tr>
      <w:bookmarkEnd w:id="0"/>
    </w:tbl>
    <w:p w14:paraId="36A4B3B8" w14:textId="2508EE80" w:rsidR="00C9038D" w:rsidRPr="00034B19" w:rsidRDefault="00C9038D" w:rsidP="00752186"/>
    <w:p w14:paraId="23E8A74C" w14:textId="62B27AAA" w:rsidR="00752186" w:rsidRDefault="00887F1A" w:rsidP="00752186">
      <w:pPr>
        <w:pStyle w:val="Heading1"/>
      </w:pPr>
      <w:bookmarkStart w:id="1" w:name="_Toc96595224"/>
      <w:r>
        <w:rPr>
          <w:noProof/>
        </w:rPr>
        <w:drawing>
          <wp:anchor distT="0" distB="0" distL="114300" distR="114300" simplePos="0" relativeHeight="251658240" behindDoc="1" locked="0" layoutInCell="1" allowOverlap="1" wp14:anchorId="23D7457E" wp14:editId="15A0760D">
            <wp:simplePos x="0" y="0"/>
            <wp:positionH relativeFrom="margin">
              <wp:align>left</wp:align>
            </wp:positionH>
            <wp:positionV relativeFrom="paragraph">
              <wp:posOffset>13335</wp:posOffset>
            </wp:positionV>
            <wp:extent cx="2129790" cy="542925"/>
            <wp:effectExtent l="0" t="0" r="3810" b="0"/>
            <wp:wrapTight wrapText="bothSides">
              <wp:wrapPolygon edited="0">
                <wp:start x="0" y="0"/>
                <wp:lineTo x="0" y="20463"/>
                <wp:lineTo x="21445" y="20463"/>
                <wp:lineTo x="21445" y="0"/>
                <wp:lineTo x="0" y="0"/>
              </wp:wrapPolygon>
            </wp:wrapTight>
            <wp:docPr id="4" name="Picture 4" descr="ClinicalTrials.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icalTrials.go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602" cy="55019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E33AE6">
        <w:fldChar w:fldCharType="begin"/>
      </w:r>
      <w:r w:rsidR="00E33AE6">
        <w:instrText xml:space="preserve"> HYPERLINK "https://clinicaltrials.gov/" </w:instrText>
      </w:r>
      <w:r w:rsidR="00E33AE6">
        <w:fldChar w:fldCharType="separate"/>
      </w:r>
      <w:r w:rsidR="00752186" w:rsidRPr="008A7E2C">
        <w:rPr>
          <w:rStyle w:val="Hyperlink"/>
        </w:rPr>
        <w:t>Clin</w:t>
      </w:r>
      <w:r w:rsidR="00752186" w:rsidRPr="008A7E2C">
        <w:rPr>
          <w:rStyle w:val="Hyperlink"/>
          <w:color w:val="0563C1"/>
        </w:rPr>
        <w:t>icalTri</w:t>
      </w:r>
      <w:r w:rsidR="00752186" w:rsidRPr="008A7E2C">
        <w:rPr>
          <w:rStyle w:val="Hyperlink"/>
        </w:rPr>
        <w:t>als.gov</w:t>
      </w:r>
      <w:r w:rsidR="00E33AE6">
        <w:rPr>
          <w:rStyle w:val="Hyperlink"/>
        </w:rPr>
        <w:fldChar w:fldCharType="end"/>
      </w:r>
    </w:p>
    <w:p w14:paraId="2F66D591" w14:textId="143880C6" w:rsidR="00752186" w:rsidRDefault="00752186" w:rsidP="00752186">
      <w:r w:rsidRPr="00C124C0">
        <w:rPr>
          <w:rFonts w:cstheme="minorHAnsi"/>
          <w:b/>
          <w:bCs/>
        </w:rPr>
        <w:t>Description:</w:t>
      </w:r>
      <w:r>
        <w:rPr>
          <w:rFonts w:cstheme="minorHAnsi"/>
        </w:rPr>
        <w:t xml:space="preserve"> </w:t>
      </w:r>
      <w:r w:rsidRPr="00C124C0">
        <w:rPr>
          <w:rFonts w:cstheme="minorHAnsi"/>
        </w:rPr>
        <w:t>ClinicalTrials.gov</w:t>
      </w:r>
      <w:r>
        <w:rPr>
          <w:rFonts w:cstheme="minorHAnsi"/>
        </w:rPr>
        <w:t xml:space="preserve"> is a website and online database of clinical research studies and </w:t>
      </w:r>
      <w:r w:rsidR="00E87411">
        <w:rPr>
          <w:rFonts w:cstheme="minorHAnsi"/>
        </w:rPr>
        <w:t>study</w:t>
      </w:r>
      <w:r>
        <w:rPr>
          <w:rFonts w:cstheme="minorHAnsi"/>
        </w:rPr>
        <w:t xml:space="preserve"> results</w:t>
      </w:r>
      <w:r w:rsidR="003A37BF">
        <w:rPr>
          <w:rFonts w:cstheme="minorHAnsi"/>
        </w:rPr>
        <w:t xml:space="preserve"> from around the world</w:t>
      </w:r>
      <w:r>
        <w:rPr>
          <w:rFonts w:cstheme="minorHAnsi"/>
        </w:rPr>
        <w:t xml:space="preserve">. </w:t>
      </w:r>
      <w:r w:rsidR="003A37BF">
        <w:rPr>
          <w:rFonts w:cstheme="minorHAnsi"/>
        </w:rPr>
        <w:t xml:space="preserve">Each record includes study description, the disease or condition being studied, information about participating, and </w:t>
      </w:r>
      <w:r w:rsidR="006D7C22">
        <w:rPr>
          <w:rFonts w:cstheme="minorHAnsi"/>
        </w:rPr>
        <w:t xml:space="preserve">study </w:t>
      </w:r>
      <w:r w:rsidR="003A37BF">
        <w:rPr>
          <w:rFonts w:cstheme="minorHAnsi"/>
        </w:rPr>
        <w:t xml:space="preserve">results. </w:t>
      </w:r>
      <w:r>
        <w:rPr>
          <w:rFonts w:cstheme="minorHAnsi"/>
        </w:rPr>
        <w:t>These studies may be publicly or privately funded</w:t>
      </w:r>
      <w:r w:rsidR="00E87411">
        <w:rPr>
          <w:rFonts w:cstheme="minorHAnsi"/>
        </w:rPr>
        <w:t>,</w:t>
      </w:r>
      <w:r>
        <w:rPr>
          <w:rFonts w:cstheme="minorHAnsi"/>
        </w:rPr>
        <w:t xml:space="preserve"> and they cover</w:t>
      </w:r>
      <w:r w:rsidRPr="00835554">
        <w:rPr>
          <w:rFonts w:cstheme="minorHAnsi"/>
        </w:rPr>
        <w:t xml:space="preserve"> a wide range of diseases and conditions. </w:t>
      </w:r>
      <w:r>
        <w:rPr>
          <w:rFonts w:cstheme="minorHAnsi"/>
        </w:rPr>
        <w:t>Only studies involving human</w:t>
      </w:r>
      <w:r w:rsidR="003B0B45">
        <w:rPr>
          <w:rFonts w:cstheme="minorHAnsi"/>
        </w:rPr>
        <w:t xml:space="preserve"> subjects</w:t>
      </w:r>
      <w:r>
        <w:rPr>
          <w:rFonts w:cstheme="minorHAnsi"/>
        </w:rPr>
        <w:t xml:space="preserve"> are included. </w:t>
      </w:r>
      <w:r>
        <w:t>By law, some studies must be registered at ClinicalTrials.gov, but not all trials are required to do so.</w:t>
      </w:r>
      <w:r w:rsidR="00887F1A">
        <w:t xml:space="preserve"> </w:t>
      </w:r>
      <w:r>
        <w:t>ClinicalTrials.gov is not a complete database of all research studies in the United States.</w:t>
      </w:r>
    </w:p>
    <w:p w14:paraId="7B75D677" w14:textId="01E61C67" w:rsidR="00A70803" w:rsidRDefault="00A70803" w:rsidP="00752186"/>
    <w:p w14:paraId="171BF60B" w14:textId="325186DD" w:rsidR="00752186" w:rsidRPr="00307A22" w:rsidRDefault="00A70803" w:rsidP="00307A22">
      <w:pPr>
        <w:pStyle w:val="Heading2"/>
        <w:rPr>
          <w:rFonts w:cstheme="minorHAnsi"/>
          <w:color w:val="000000"/>
          <w:shd w:val="clear" w:color="auto" w:fill="FFFFFF"/>
        </w:rPr>
      </w:pPr>
      <w:bookmarkStart w:id="2" w:name="OLE_LINK3"/>
      <w:r w:rsidRPr="003B0B45">
        <w:t xml:space="preserve">Popular uses of </w:t>
      </w:r>
      <w:r w:rsidR="00F70B1C">
        <w:t xml:space="preserve">this </w:t>
      </w:r>
      <w:r w:rsidRPr="003B0B45">
        <w:t>product:</w:t>
      </w:r>
      <w:bookmarkEnd w:id="2"/>
    </w:p>
    <w:tbl>
      <w:tblPr>
        <w:tblStyle w:val="TableGrid"/>
        <w:tblW w:w="10368" w:type="dxa"/>
        <w:tblInd w:w="-5" w:type="dxa"/>
        <w:tblBorders>
          <w:top w:val="none" w:sz="0" w:space="0" w:color="auto"/>
          <w:bottom w:val="none" w:sz="0" w:space="0" w:color="auto"/>
        </w:tblBorders>
        <w:tblLook w:val="04A0" w:firstRow="1" w:lastRow="0" w:firstColumn="1" w:lastColumn="0" w:noHBand="0" w:noVBand="1"/>
      </w:tblPr>
      <w:tblGrid>
        <w:gridCol w:w="2340"/>
        <w:gridCol w:w="2340"/>
        <w:gridCol w:w="2520"/>
        <w:gridCol w:w="3168"/>
      </w:tblGrid>
      <w:tr w:rsidR="00752186" w:rsidRPr="00034B19" w14:paraId="290F048E" w14:textId="77777777" w:rsidTr="00E1551D">
        <w:trPr>
          <w:trHeight w:val="350"/>
        </w:trPr>
        <w:tc>
          <w:tcPr>
            <w:tcW w:w="2340" w:type="dxa"/>
            <w:tcBorders>
              <w:top w:val="nil"/>
              <w:bottom w:val="nil"/>
            </w:tcBorders>
            <w:shd w:val="clear" w:color="auto" w:fill="F0FAFB"/>
            <w:vAlign w:val="bottom"/>
          </w:tcPr>
          <w:p w14:paraId="26BAB9B9" w14:textId="77777777" w:rsidR="00752186" w:rsidRPr="00DC6645" w:rsidRDefault="00752186" w:rsidP="00E17E79">
            <w:pPr>
              <w:rPr>
                <w:rFonts w:cstheme="minorHAnsi"/>
                <w:b/>
                <w:bCs/>
              </w:rPr>
            </w:pPr>
            <w:r w:rsidRPr="00DC6645">
              <w:rPr>
                <w:rFonts w:cstheme="minorHAnsi"/>
                <w:b/>
                <w:bCs/>
              </w:rPr>
              <w:t>Consumers</w:t>
            </w:r>
          </w:p>
        </w:tc>
        <w:tc>
          <w:tcPr>
            <w:tcW w:w="2340" w:type="dxa"/>
            <w:tcBorders>
              <w:top w:val="nil"/>
              <w:bottom w:val="nil"/>
            </w:tcBorders>
            <w:shd w:val="clear" w:color="auto" w:fill="A3DEFF"/>
            <w:vAlign w:val="bottom"/>
          </w:tcPr>
          <w:p w14:paraId="6473AABF" w14:textId="5E81CCEB" w:rsidR="00752186" w:rsidRPr="00DC6645" w:rsidRDefault="00752186" w:rsidP="00E17E79">
            <w:pPr>
              <w:rPr>
                <w:rFonts w:cstheme="minorHAnsi"/>
                <w:b/>
                <w:bCs/>
              </w:rPr>
            </w:pPr>
            <w:r w:rsidRPr="00DC6645">
              <w:rPr>
                <w:rFonts w:cstheme="minorHAnsi"/>
                <w:b/>
                <w:bCs/>
              </w:rPr>
              <w:t>Healthcare Providers</w:t>
            </w:r>
          </w:p>
        </w:tc>
        <w:tc>
          <w:tcPr>
            <w:tcW w:w="2520" w:type="dxa"/>
            <w:tcBorders>
              <w:top w:val="nil"/>
              <w:bottom w:val="nil"/>
            </w:tcBorders>
            <w:shd w:val="clear" w:color="auto" w:fill="D9D9D9"/>
            <w:vAlign w:val="bottom"/>
          </w:tcPr>
          <w:p w14:paraId="446A5899" w14:textId="77777777" w:rsidR="00752186" w:rsidRPr="00DC6645" w:rsidRDefault="00752186" w:rsidP="00E17E79">
            <w:pPr>
              <w:rPr>
                <w:rFonts w:cstheme="minorHAnsi"/>
                <w:b/>
                <w:bCs/>
              </w:rPr>
            </w:pPr>
            <w:r w:rsidRPr="00DC6645">
              <w:rPr>
                <w:rFonts w:cstheme="minorHAnsi"/>
                <w:b/>
                <w:bCs/>
              </w:rPr>
              <w:t xml:space="preserve">Information Professionals </w:t>
            </w:r>
          </w:p>
        </w:tc>
        <w:tc>
          <w:tcPr>
            <w:tcW w:w="3168" w:type="dxa"/>
            <w:tcBorders>
              <w:top w:val="nil"/>
              <w:bottom w:val="nil"/>
            </w:tcBorders>
            <w:shd w:val="clear" w:color="auto" w:fill="D6E6F6"/>
            <w:vAlign w:val="bottom"/>
          </w:tcPr>
          <w:p w14:paraId="3ED5BF0C" w14:textId="77777777" w:rsidR="00752186" w:rsidRPr="00DC6645" w:rsidRDefault="00752186" w:rsidP="00E17E79">
            <w:pPr>
              <w:rPr>
                <w:rFonts w:cstheme="minorHAnsi"/>
                <w:b/>
                <w:bCs/>
              </w:rPr>
            </w:pPr>
            <w:r w:rsidRPr="00DC6645">
              <w:rPr>
                <w:rFonts w:cstheme="minorHAnsi"/>
                <w:b/>
                <w:bCs/>
              </w:rPr>
              <w:t xml:space="preserve">Researchers </w:t>
            </w:r>
          </w:p>
        </w:tc>
      </w:tr>
      <w:tr w:rsidR="00752186" w:rsidRPr="00034B19" w14:paraId="44B88842" w14:textId="77777777" w:rsidTr="00E1551D">
        <w:trPr>
          <w:trHeight w:val="3140"/>
        </w:trPr>
        <w:tc>
          <w:tcPr>
            <w:tcW w:w="2340" w:type="dxa"/>
            <w:tcBorders>
              <w:top w:val="nil"/>
            </w:tcBorders>
            <w:shd w:val="clear" w:color="auto" w:fill="auto"/>
          </w:tcPr>
          <w:p w14:paraId="402E8338" w14:textId="75E526DF" w:rsidR="00752186" w:rsidRDefault="00752186" w:rsidP="00E17E79">
            <w:pPr>
              <w:pStyle w:val="ListParagraph"/>
              <w:numPr>
                <w:ilvl w:val="0"/>
                <w:numId w:val="1"/>
              </w:numPr>
              <w:ind w:left="255" w:hanging="255"/>
              <w:rPr>
                <w:rFonts w:cstheme="minorHAnsi"/>
              </w:rPr>
            </w:pPr>
            <w:r w:rsidRPr="00034B19">
              <w:rPr>
                <w:rFonts w:cstheme="minorHAnsi"/>
              </w:rPr>
              <w:t xml:space="preserve">Find </w:t>
            </w:r>
            <w:r w:rsidRPr="00963316">
              <w:rPr>
                <w:rFonts w:cstheme="minorHAnsi"/>
              </w:rPr>
              <w:t xml:space="preserve">actively recruiting studies </w:t>
            </w:r>
            <w:r w:rsidR="008C25C7">
              <w:rPr>
                <w:rFonts w:cstheme="minorHAnsi"/>
              </w:rPr>
              <w:t>and review eligibility criteria.</w:t>
            </w:r>
            <w:r w:rsidRPr="00963316">
              <w:rPr>
                <w:rFonts w:cstheme="minorHAnsi"/>
              </w:rPr>
              <w:t xml:space="preserve"> </w:t>
            </w:r>
          </w:p>
          <w:p w14:paraId="536CC7B2" w14:textId="49A6D110" w:rsidR="00752186" w:rsidRDefault="00803B74" w:rsidP="00E17E79">
            <w:pPr>
              <w:pStyle w:val="ListParagraph"/>
              <w:numPr>
                <w:ilvl w:val="0"/>
                <w:numId w:val="1"/>
              </w:numPr>
              <w:ind w:left="255" w:hanging="255"/>
              <w:rPr>
                <w:rFonts w:cstheme="minorHAnsi"/>
              </w:rPr>
            </w:pPr>
            <w:r>
              <w:rPr>
                <w:rFonts w:cstheme="minorHAnsi"/>
              </w:rPr>
              <w:t>Learn</w:t>
            </w:r>
            <w:r w:rsidR="00752186">
              <w:rPr>
                <w:rFonts w:cstheme="minorHAnsi"/>
              </w:rPr>
              <w:t xml:space="preserve"> </w:t>
            </w:r>
            <w:r w:rsidR="003A37BF">
              <w:rPr>
                <w:rFonts w:cstheme="minorHAnsi"/>
              </w:rPr>
              <w:t>about studies, how they are conducted and why</w:t>
            </w:r>
            <w:r w:rsidR="00752186">
              <w:rPr>
                <w:rFonts w:cstheme="minorHAnsi"/>
              </w:rPr>
              <w:t xml:space="preserve">. </w:t>
            </w:r>
          </w:p>
          <w:p w14:paraId="0F35D507" w14:textId="18F6D02F" w:rsidR="00752186" w:rsidRPr="00963316" w:rsidRDefault="003B0B45" w:rsidP="00E17E79">
            <w:pPr>
              <w:pStyle w:val="ListParagraph"/>
              <w:numPr>
                <w:ilvl w:val="0"/>
                <w:numId w:val="1"/>
              </w:numPr>
              <w:ind w:left="255" w:hanging="255"/>
              <w:rPr>
                <w:rFonts w:cstheme="minorHAnsi"/>
              </w:rPr>
            </w:pPr>
            <w:r>
              <w:rPr>
                <w:rFonts w:cstheme="minorHAnsi"/>
              </w:rPr>
              <w:t>Explore</w:t>
            </w:r>
            <w:r w:rsidR="00752186">
              <w:rPr>
                <w:rFonts w:cstheme="minorHAnsi"/>
              </w:rPr>
              <w:t xml:space="preserve"> </w:t>
            </w:r>
            <w:r w:rsidR="003A37BF">
              <w:rPr>
                <w:rFonts w:cstheme="minorHAnsi"/>
              </w:rPr>
              <w:t xml:space="preserve">Patient </w:t>
            </w:r>
            <w:r w:rsidR="00752186">
              <w:rPr>
                <w:rFonts w:cstheme="minorHAnsi"/>
              </w:rPr>
              <w:t>Resource</w:t>
            </w:r>
            <w:r w:rsidR="003A37BF">
              <w:rPr>
                <w:rFonts w:cstheme="minorHAnsi"/>
              </w:rPr>
              <w:t xml:space="preserve">s </w:t>
            </w:r>
            <w:r w:rsidR="008C25C7">
              <w:rPr>
                <w:rFonts w:cstheme="minorHAnsi"/>
              </w:rPr>
              <w:t>to learn about FDA regulations of drugs and participating in clinical studies.</w:t>
            </w:r>
          </w:p>
        </w:tc>
        <w:tc>
          <w:tcPr>
            <w:tcW w:w="2340" w:type="dxa"/>
            <w:tcBorders>
              <w:top w:val="nil"/>
            </w:tcBorders>
            <w:shd w:val="clear" w:color="auto" w:fill="auto"/>
          </w:tcPr>
          <w:p w14:paraId="1F3A2D76" w14:textId="1A99A509" w:rsidR="00752186" w:rsidRPr="00304750" w:rsidRDefault="00752186" w:rsidP="00304750">
            <w:pPr>
              <w:pStyle w:val="ListParagraph"/>
              <w:numPr>
                <w:ilvl w:val="0"/>
                <w:numId w:val="1"/>
              </w:numPr>
              <w:ind w:left="269" w:hanging="270"/>
              <w:rPr>
                <w:rFonts w:cstheme="minorHAnsi"/>
              </w:rPr>
            </w:pPr>
            <w:r w:rsidRPr="00304750">
              <w:rPr>
                <w:rFonts w:cstheme="minorHAnsi"/>
              </w:rPr>
              <w:t>Find studies that patients c</w:t>
            </w:r>
            <w:r w:rsidR="00623E07" w:rsidRPr="00304750">
              <w:rPr>
                <w:rFonts w:cstheme="minorHAnsi"/>
              </w:rPr>
              <w:t>an</w:t>
            </w:r>
            <w:r w:rsidRPr="00304750">
              <w:rPr>
                <w:rFonts w:cstheme="minorHAnsi"/>
              </w:rPr>
              <w:t xml:space="preserve"> participate in or learn about studies they are currently involved with.</w:t>
            </w:r>
          </w:p>
          <w:p w14:paraId="1CA4904E" w14:textId="77777777" w:rsidR="00752186" w:rsidRDefault="008C25C7" w:rsidP="008C25C7">
            <w:pPr>
              <w:pStyle w:val="ListParagraph"/>
              <w:numPr>
                <w:ilvl w:val="0"/>
                <w:numId w:val="1"/>
              </w:numPr>
              <w:ind w:left="269" w:hanging="270"/>
              <w:rPr>
                <w:rFonts w:cstheme="minorHAnsi"/>
              </w:rPr>
            </w:pPr>
            <w:r>
              <w:rPr>
                <w:rFonts w:cstheme="minorHAnsi"/>
              </w:rPr>
              <w:t xml:space="preserve">Bookmark studies of interest to come back to later. </w:t>
            </w:r>
          </w:p>
          <w:p w14:paraId="023CD4A7" w14:textId="7E91755E" w:rsidR="008C25C7" w:rsidRPr="00034B19" w:rsidRDefault="008C25C7" w:rsidP="008C25C7">
            <w:pPr>
              <w:pStyle w:val="ListParagraph"/>
              <w:numPr>
                <w:ilvl w:val="0"/>
                <w:numId w:val="1"/>
              </w:numPr>
              <w:ind w:left="269" w:hanging="270"/>
              <w:rPr>
                <w:rFonts w:cstheme="minorHAnsi"/>
              </w:rPr>
            </w:pPr>
            <w:r>
              <w:rPr>
                <w:rFonts w:cstheme="minorHAnsi"/>
              </w:rPr>
              <w:t xml:space="preserve">Find contact </w:t>
            </w:r>
            <w:r w:rsidR="006D7C22">
              <w:rPr>
                <w:rFonts w:cstheme="minorHAnsi"/>
              </w:rPr>
              <w:t xml:space="preserve">information for clinical </w:t>
            </w:r>
            <w:r>
              <w:rPr>
                <w:rFonts w:cstheme="minorHAnsi"/>
              </w:rPr>
              <w:t>stud</w:t>
            </w:r>
            <w:r w:rsidR="006D7C22">
              <w:rPr>
                <w:rFonts w:cstheme="minorHAnsi"/>
              </w:rPr>
              <w:t>ies</w:t>
            </w:r>
            <w:r>
              <w:rPr>
                <w:rFonts w:cstheme="minorHAnsi"/>
              </w:rPr>
              <w:t xml:space="preserve">. </w:t>
            </w:r>
          </w:p>
        </w:tc>
        <w:tc>
          <w:tcPr>
            <w:tcW w:w="2520" w:type="dxa"/>
            <w:tcBorders>
              <w:top w:val="nil"/>
            </w:tcBorders>
            <w:shd w:val="clear" w:color="auto" w:fill="auto"/>
          </w:tcPr>
          <w:p w14:paraId="697DEE09" w14:textId="3EB26065" w:rsidR="00752186" w:rsidRDefault="00752186" w:rsidP="00E17E79">
            <w:pPr>
              <w:pStyle w:val="ListParagraph"/>
              <w:numPr>
                <w:ilvl w:val="0"/>
                <w:numId w:val="1"/>
              </w:numPr>
              <w:ind w:left="196" w:hanging="196"/>
              <w:rPr>
                <w:rFonts w:cstheme="minorHAnsi"/>
              </w:rPr>
            </w:pPr>
            <w:r>
              <w:rPr>
                <w:rFonts w:cstheme="minorHAnsi"/>
              </w:rPr>
              <w:t xml:space="preserve">Advise patrons on </w:t>
            </w:r>
            <w:r w:rsidR="00262B86">
              <w:rPr>
                <w:rFonts w:cstheme="minorHAnsi"/>
              </w:rPr>
              <w:t xml:space="preserve">available resources such as glossaries, Study Basics, and guides for searching the site.  </w:t>
            </w:r>
          </w:p>
          <w:p w14:paraId="246238F2" w14:textId="77777777" w:rsidR="00752186" w:rsidRDefault="00752186" w:rsidP="00E17E79">
            <w:pPr>
              <w:pStyle w:val="ListParagraph"/>
              <w:numPr>
                <w:ilvl w:val="0"/>
                <w:numId w:val="1"/>
              </w:numPr>
              <w:ind w:left="196" w:hanging="196"/>
              <w:rPr>
                <w:rFonts w:cstheme="minorHAnsi"/>
              </w:rPr>
            </w:pPr>
            <w:r>
              <w:rPr>
                <w:rFonts w:cstheme="minorHAnsi"/>
              </w:rPr>
              <w:t xml:space="preserve">Encourage patrons to discuss participating in clinical trials with their </w:t>
            </w:r>
            <w:r w:rsidR="00803B74">
              <w:rPr>
                <w:rFonts w:cstheme="minorHAnsi"/>
              </w:rPr>
              <w:t>health care provider</w:t>
            </w:r>
            <w:r>
              <w:rPr>
                <w:rFonts w:cstheme="minorHAnsi"/>
              </w:rPr>
              <w:t xml:space="preserve">. </w:t>
            </w:r>
            <w:r w:rsidRPr="00034B19">
              <w:rPr>
                <w:rFonts w:cstheme="minorHAnsi"/>
              </w:rPr>
              <w:t xml:space="preserve"> </w:t>
            </w:r>
          </w:p>
          <w:p w14:paraId="1F21AC1C" w14:textId="401A1BA5" w:rsidR="00262B86" w:rsidRPr="00034B19" w:rsidRDefault="00262B86" w:rsidP="00E17E79">
            <w:pPr>
              <w:pStyle w:val="ListParagraph"/>
              <w:numPr>
                <w:ilvl w:val="0"/>
                <w:numId w:val="1"/>
              </w:numPr>
              <w:ind w:left="196" w:hanging="196"/>
              <w:rPr>
                <w:rFonts w:cstheme="minorHAnsi"/>
              </w:rPr>
            </w:pPr>
            <w:r>
              <w:rPr>
                <w:rFonts w:cstheme="minorHAnsi"/>
              </w:rPr>
              <w:t>Find publication</w:t>
            </w:r>
            <w:r w:rsidR="006D7C22">
              <w:rPr>
                <w:rFonts w:cstheme="minorHAnsi"/>
              </w:rPr>
              <w:t>s</w:t>
            </w:r>
            <w:r>
              <w:rPr>
                <w:rFonts w:cstheme="minorHAnsi"/>
              </w:rPr>
              <w:t xml:space="preserve"> associated with a clinical trial. </w:t>
            </w:r>
          </w:p>
        </w:tc>
        <w:tc>
          <w:tcPr>
            <w:tcW w:w="3168" w:type="dxa"/>
            <w:tcBorders>
              <w:top w:val="nil"/>
            </w:tcBorders>
            <w:shd w:val="clear" w:color="auto" w:fill="auto"/>
          </w:tcPr>
          <w:p w14:paraId="14008B7D" w14:textId="77777777" w:rsidR="00752186" w:rsidRDefault="00752186" w:rsidP="00E17E79">
            <w:pPr>
              <w:pStyle w:val="ListParagraph"/>
              <w:numPr>
                <w:ilvl w:val="0"/>
                <w:numId w:val="1"/>
              </w:numPr>
              <w:ind w:left="211" w:hanging="211"/>
              <w:rPr>
                <w:rFonts w:cstheme="minorHAnsi"/>
              </w:rPr>
            </w:pPr>
            <w:r>
              <w:rPr>
                <w:rFonts w:cstheme="minorHAnsi"/>
              </w:rPr>
              <w:t xml:space="preserve">Register a study or submit results on a clinical trial. </w:t>
            </w:r>
          </w:p>
          <w:p w14:paraId="2351816E" w14:textId="2D5081C6" w:rsidR="00262B86" w:rsidRDefault="00262B86" w:rsidP="00E17E79">
            <w:pPr>
              <w:pStyle w:val="ListParagraph"/>
              <w:numPr>
                <w:ilvl w:val="0"/>
                <w:numId w:val="1"/>
              </w:numPr>
              <w:ind w:left="211" w:hanging="211"/>
              <w:rPr>
                <w:rFonts w:cstheme="minorHAnsi"/>
              </w:rPr>
            </w:pPr>
            <w:r>
              <w:rPr>
                <w:rFonts w:cstheme="minorHAnsi"/>
              </w:rPr>
              <w:t>Fin</w:t>
            </w:r>
            <w:r w:rsidR="006D7C22">
              <w:rPr>
                <w:rFonts w:cstheme="minorHAnsi"/>
              </w:rPr>
              <w:t>d</w:t>
            </w:r>
            <w:r>
              <w:rPr>
                <w:rFonts w:cstheme="minorHAnsi"/>
              </w:rPr>
              <w:t xml:space="preserve"> information about reporting requirements, protocol registration and other policy information. </w:t>
            </w:r>
          </w:p>
          <w:p w14:paraId="7679688D" w14:textId="048F4EB1" w:rsidR="008C25C7" w:rsidRDefault="008C25C7" w:rsidP="00E17E79">
            <w:pPr>
              <w:pStyle w:val="ListParagraph"/>
              <w:numPr>
                <w:ilvl w:val="0"/>
                <w:numId w:val="1"/>
              </w:numPr>
              <w:ind w:left="211" w:hanging="211"/>
              <w:rPr>
                <w:rFonts w:cstheme="minorHAnsi"/>
              </w:rPr>
            </w:pPr>
            <w:r>
              <w:rPr>
                <w:rFonts w:cstheme="minorHAnsi"/>
              </w:rPr>
              <w:t>Use Researcher View to find detail</w:t>
            </w:r>
            <w:r w:rsidR="006D7C22">
              <w:rPr>
                <w:rFonts w:cstheme="minorHAnsi"/>
              </w:rPr>
              <w:t>s</w:t>
            </w:r>
            <w:r>
              <w:rPr>
                <w:rFonts w:cstheme="minorHAnsi"/>
              </w:rPr>
              <w:t xml:space="preserve"> about study type and aims, outcome measures, and associated publications. </w:t>
            </w:r>
          </w:p>
          <w:p w14:paraId="707B4950" w14:textId="3E7B0675" w:rsidR="00752186" w:rsidRPr="00034B19" w:rsidRDefault="00262B86" w:rsidP="00262B86">
            <w:pPr>
              <w:pStyle w:val="ListParagraph"/>
              <w:numPr>
                <w:ilvl w:val="0"/>
                <w:numId w:val="1"/>
              </w:numPr>
              <w:ind w:left="211" w:hanging="211"/>
              <w:rPr>
                <w:rFonts w:cstheme="minorHAnsi"/>
              </w:rPr>
            </w:pPr>
            <w:r>
              <w:rPr>
                <w:rFonts w:cstheme="minorHAnsi"/>
              </w:rPr>
              <w:t xml:space="preserve">Use </w:t>
            </w:r>
            <w:r w:rsidR="006D7C22">
              <w:rPr>
                <w:rFonts w:cstheme="minorHAnsi"/>
              </w:rPr>
              <w:t xml:space="preserve">the </w:t>
            </w:r>
            <w:r>
              <w:rPr>
                <w:rFonts w:cstheme="minorHAnsi"/>
              </w:rPr>
              <w:t xml:space="preserve">API to find </w:t>
            </w:r>
            <w:r w:rsidRPr="00262B86">
              <w:rPr>
                <w:rFonts w:cstheme="minorHAnsi"/>
              </w:rPr>
              <w:t>metadata, statistics, and the most recent version of the clinical trials available</w:t>
            </w:r>
            <w:r>
              <w:rPr>
                <w:rFonts w:cstheme="minorHAnsi"/>
              </w:rPr>
              <w:t>.</w:t>
            </w:r>
          </w:p>
        </w:tc>
      </w:tr>
    </w:tbl>
    <w:p w14:paraId="69C9D980" w14:textId="77777777" w:rsidR="00E1551D" w:rsidRDefault="00E1551D" w:rsidP="00752186">
      <w:pPr>
        <w:rPr>
          <w:rFonts w:cstheme="minorHAnsi"/>
          <w:b/>
          <w:bCs/>
        </w:rPr>
      </w:pPr>
    </w:p>
    <w:p w14:paraId="7650321A" w14:textId="27E726D7" w:rsidR="00752186" w:rsidRPr="00034B19" w:rsidRDefault="00752186" w:rsidP="00C42CDF">
      <w:pPr>
        <w:pStyle w:val="Heading2"/>
      </w:pPr>
      <w:r w:rsidRPr="00034B19">
        <w:t xml:space="preserve">Key Points: </w:t>
      </w:r>
    </w:p>
    <w:p w14:paraId="7D9EFF62" w14:textId="77777777" w:rsidR="00752186" w:rsidRPr="001A6DB0" w:rsidRDefault="00752186" w:rsidP="00752186">
      <w:pPr>
        <w:pStyle w:val="ListParagraph"/>
        <w:numPr>
          <w:ilvl w:val="0"/>
          <w:numId w:val="3"/>
        </w:numPr>
        <w:rPr>
          <w:rFonts w:cstheme="minorHAnsi"/>
        </w:rPr>
      </w:pPr>
      <w:r w:rsidRPr="001A6DB0">
        <w:rPr>
          <w:rFonts w:cstheme="minorHAnsi"/>
        </w:rPr>
        <w:t xml:space="preserve">Find </w:t>
      </w:r>
      <w:r>
        <w:rPr>
          <w:rFonts w:cstheme="minorHAnsi"/>
        </w:rPr>
        <w:t>information about past and ongoing clinical trials on human participants across the world.</w:t>
      </w:r>
    </w:p>
    <w:p w14:paraId="57B86130" w14:textId="77777777" w:rsidR="00752186" w:rsidRPr="001A6DB0" w:rsidRDefault="00752186" w:rsidP="00752186">
      <w:pPr>
        <w:pStyle w:val="ListParagraph"/>
        <w:numPr>
          <w:ilvl w:val="0"/>
          <w:numId w:val="3"/>
        </w:numPr>
        <w:rPr>
          <w:rFonts w:cstheme="minorHAnsi"/>
        </w:rPr>
      </w:pPr>
      <w:r>
        <w:rPr>
          <w:rFonts w:cstheme="minorHAnsi"/>
        </w:rPr>
        <w:t xml:space="preserve">Register a clinical trial or submit trial results to meet any applicable legal or publishing requirements. </w:t>
      </w:r>
    </w:p>
    <w:p w14:paraId="577561C0" w14:textId="454B05E3" w:rsidR="00752186" w:rsidRPr="001A6DB0" w:rsidRDefault="00752186" w:rsidP="00C42CDF">
      <w:pPr>
        <w:pStyle w:val="Heading2"/>
      </w:pPr>
      <w:r w:rsidRPr="001A6DB0">
        <w:t xml:space="preserve">Potential </w:t>
      </w:r>
      <w:r w:rsidR="00A70803">
        <w:t>Predicaments</w:t>
      </w:r>
      <w:r w:rsidRPr="001A6DB0">
        <w:t xml:space="preserve">: </w:t>
      </w:r>
    </w:p>
    <w:p w14:paraId="4D33F17E" w14:textId="2C981DB7" w:rsidR="00752186" w:rsidRDefault="00752186" w:rsidP="00752186">
      <w:pPr>
        <w:pStyle w:val="ListParagraph"/>
        <w:numPr>
          <w:ilvl w:val="0"/>
          <w:numId w:val="2"/>
        </w:numPr>
        <w:rPr>
          <w:rFonts w:cstheme="minorHAnsi"/>
        </w:rPr>
      </w:pPr>
      <w:r>
        <w:rPr>
          <w:rFonts w:cstheme="minorHAnsi"/>
        </w:rPr>
        <w:t>The risk of participating in a clinical trial varies from study to study</w:t>
      </w:r>
      <w:r w:rsidRPr="00034B19">
        <w:rPr>
          <w:rFonts w:cstheme="minorHAnsi"/>
        </w:rPr>
        <w:t>.</w:t>
      </w:r>
      <w:r>
        <w:rPr>
          <w:rFonts w:cstheme="minorHAnsi"/>
        </w:rPr>
        <w:t xml:space="preserve"> Emphasize that </w:t>
      </w:r>
      <w:r w:rsidR="006D7C22">
        <w:rPr>
          <w:rFonts w:cstheme="minorHAnsi"/>
        </w:rPr>
        <w:t>people</w:t>
      </w:r>
      <w:r>
        <w:rPr>
          <w:rFonts w:cstheme="minorHAnsi"/>
        </w:rPr>
        <w:t xml:space="preserve"> should discuss </w:t>
      </w:r>
      <w:r w:rsidR="00803B74">
        <w:rPr>
          <w:rFonts w:cstheme="minorHAnsi"/>
        </w:rPr>
        <w:t xml:space="preserve">their </w:t>
      </w:r>
      <w:r>
        <w:rPr>
          <w:rFonts w:cstheme="minorHAnsi"/>
        </w:rPr>
        <w:t>options</w:t>
      </w:r>
      <w:r w:rsidR="001275B1">
        <w:rPr>
          <w:rFonts w:cstheme="minorHAnsi"/>
        </w:rPr>
        <w:t xml:space="preserve"> and concerns</w:t>
      </w:r>
      <w:r>
        <w:rPr>
          <w:rFonts w:cstheme="minorHAnsi"/>
        </w:rPr>
        <w:t xml:space="preserve"> with their healthcare provider. </w:t>
      </w:r>
    </w:p>
    <w:p w14:paraId="27339D0B" w14:textId="5A4BDD52" w:rsidR="001275B1" w:rsidRDefault="001275B1" w:rsidP="00752186">
      <w:pPr>
        <w:pStyle w:val="ListParagraph"/>
        <w:numPr>
          <w:ilvl w:val="0"/>
          <w:numId w:val="2"/>
        </w:numPr>
        <w:rPr>
          <w:rFonts w:cstheme="minorHAnsi"/>
        </w:rPr>
      </w:pPr>
      <w:r w:rsidRPr="001275B1">
        <w:rPr>
          <w:rFonts w:cstheme="minorHAnsi"/>
        </w:rPr>
        <w:t>The U.S. government does not review or approve the safety and science of all studies listed on this website. The study sponsor or investigator submits information about their study to ClinicalTrials.gov and is responsible for the safety, science, and accuracy of any study they list.</w:t>
      </w:r>
      <w:r>
        <w:rPr>
          <w:rFonts w:cstheme="minorHAnsi"/>
        </w:rPr>
        <w:t xml:space="preserve"> </w:t>
      </w:r>
      <w:hyperlink r:id="rId11" w:history="1">
        <w:r w:rsidRPr="001275B1">
          <w:rPr>
            <w:rStyle w:val="Hyperlink"/>
            <w:rFonts w:cstheme="minorHAnsi"/>
          </w:rPr>
          <w:t>See full d</w:t>
        </w:r>
        <w:r w:rsidRPr="001275B1">
          <w:rPr>
            <w:rStyle w:val="Hyperlink"/>
            <w:rFonts w:cstheme="minorHAnsi"/>
          </w:rPr>
          <w:t>i</w:t>
        </w:r>
        <w:r w:rsidRPr="001275B1">
          <w:rPr>
            <w:rStyle w:val="Hyperlink"/>
            <w:rFonts w:cstheme="minorHAnsi"/>
          </w:rPr>
          <w:t>sclaimer.</w:t>
        </w:r>
      </w:hyperlink>
    </w:p>
    <w:p w14:paraId="5926EB1F" w14:textId="77777777" w:rsidR="00752186" w:rsidRPr="00034B19" w:rsidRDefault="00752186" w:rsidP="00752186">
      <w:pPr>
        <w:rPr>
          <w:rFonts w:cstheme="minorHAnsi"/>
          <w:b/>
          <w:bCs/>
        </w:rPr>
      </w:pPr>
      <w:r w:rsidRPr="00034B19">
        <w:rPr>
          <w:rFonts w:cstheme="minorHAnsi"/>
          <w:b/>
          <w:bCs/>
        </w:rPr>
        <w:t>Teaching Examples:</w:t>
      </w:r>
    </w:p>
    <w:p w14:paraId="4516DF00" w14:textId="1F321759" w:rsidR="00752186" w:rsidRDefault="00752186" w:rsidP="00752186">
      <w:pPr>
        <w:pStyle w:val="ListParagraph"/>
        <w:numPr>
          <w:ilvl w:val="0"/>
          <w:numId w:val="4"/>
        </w:numPr>
        <w:rPr>
          <w:rFonts w:cstheme="minorHAnsi"/>
        </w:rPr>
      </w:pPr>
      <w:r>
        <w:rPr>
          <w:rFonts w:cstheme="minorHAnsi"/>
        </w:rPr>
        <w:t>Search for a clinical trial where the condition</w:t>
      </w:r>
      <w:r w:rsidR="00D75E6E">
        <w:rPr>
          <w:rFonts w:cstheme="minorHAnsi"/>
        </w:rPr>
        <w:t>/</w:t>
      </w:r>
      <w:r>
        <w:rPr>
          <w:rFonts w:cstheme="minorHAnsi"/>
        </w:rPr>
        <w:t>disease is pancreatic cancer</w:t>
      </w:r>
      <w:r w:rsidR="00665E50">
        <w:rPr>
          <w:rFonts w:cstheme="minorHAnsi"/>
        </w:rPr>
        <w:t>,</w:t>
      </w:r>
      <w:r w:rsidR="00304750">
        <w:rPr>
          <w:rFonts w:cstheme="minorHAnsi"/>
        </w:rPr>
        <w:t xml:space="preserve"> </w:t>
      </w:r>
      <w:r>
        <w:rPr>
          <w:rFonts w:cstheme="minorHAnsi"/>
        </w:rPr>
        <w:t xml:space="preserve">and the treatment is immunotherapy. </w:t>
      </w:r>
      <w:r w:rsidR="001275B1">
        <w:rPr>
          <w:rFonts w:cstheme="minorHAnsi"/>
        </w:rPr>
        <w:t xml:space="preserve">Use the filters to see if there are any studies </w:t>
      </w:r>
      <w:r w:rsidR="00D75E6E">
        <w:rPr>
          <w:rFonts w:cstheme="minorHAnsi"/>
        </w:rPr>
        <w:t xml:space="preserve">recruiting in </w:t>
      </w:r>
      <w:r w:rsidR="00887F1A">
        <w:rPr>
          <w:rFonts w:cstheme="minorHAnsi"/>
        </w:rPr>
        <w:t xml:space="preserve">your </w:t>
      </w:r>
      <w:r w:rsidR="00D75E6E">
        <w:rPr>
          <w:rFonts w:cstheme="minorHAnsi"/>
        </w:rPr>
        <w:t>area.</w:t>
      </w:r>
    </w:p>
    <w:p w14:paraId="048026C2" w14:textId="49D5259D" w:rsidR="00D75E6E" w:rsidRDefault="00D75E6E" w:rsidP="00307A22">
      <w:pPr>
        <w:pStyle w:val="ListParagraph"/>
        <w:numPr>
          <w:ilvl w:val="0"/>
          <w:numId w:val="4"/>
        </w:numPr>
        <w:rPr>
          <w:rFonts w:cstheme="minorHAnsi"/>
        </w:rPr>
      </w:pPr>
      <w:r>
        <w:rPr>
          <w:rFonts w:cstheme="minorHAnsi"/>
        </w:rPr>
        <w:t xml:space="preserve">Search for a clinical trial where the condition/disease is </w:t>
      </w:r>
      <w:r w:rsidR="00887F1A" w:rsidRPr="00887F1A">
        <w:rPr>
          <w:rFonts w:cstheme="minorHAnsi"/>
        </w:rPr>
        <w:t>Diabetes Mellitus Type 2</w:t>
      </w:r>
      <w:r w:rsidR="00887F1A">
        <w:rPr>
          <w:rFonts w:cstheme="minorHAnsi"/>
        </w:rPr>
        <w:t xml:space="preserve">. Filter for studies “with results”. Click on a completed trial. Scroll down to see if there are any associated publications. </w:t>
      </w:r>
    </w:p>
    <w:p w14:paraId="597517FA" w14:textId="77777777" w:rsidR="00752186" w:rsidRPr="00A11ADE" w:rsidRDefault="00752186" w:rsidP="00C42CDF">
      <w:pPr>
        <w:pStyle w:val="Heading2"/>
      </w:pPr>
      <w:r w:rsidRPr="00A11ADE">
        <w:t>Real Life Examples:</w:t>
      </w:r>
    </w:p>
    <w:p w14:paraId="7C25A48A" w14:textId="7D9B0BA1" w:rsidR="00752186" w:rsidRDefault="00752186" w:rsidP="00752186">
      <w:pPr>
        <w:pStyle w:val="ListParagraph"/>
        <w:numPr>
          <w:ilvl w:val="0"/>
          <w:numId w:val="5"/>
        </w:numPr>
        <w:rPr>
          <w:rFonts w:cstheme="minorHAnsi"/>
        </w:rPr>
      </w:pPr>
      <w:r>
        <w:rPr>
          <w:rFonts w:cstheme="minorHAnsi"/>
        </w:rPr>
        <w:t xml:space="preserve">A </w:t>
      </w:r>
      <w:r w:rsidR="006D7C22">
        <w:rPr>
          <w:rFonts w:cstheme="minorHAnsi"/>
        </w:rPr>
        <w:t>person</w:t>
      </w:r>
      <w:r>
        <w:rPr>
          <w:rFonts w:cstheme="minorHAnsi"/>
        </w:rPr>
        <w:t xml:space="preserve"> is diagnosed with a rare disease with very few treatment options. </w:t>
      </w:r>
      <w:r w:rsidR="00623E07">
        <w:rPr>
          <w:rFonts w:cstheme="minorHAnsi"/>
        </w:rPr>
        <w:t>They u</w:t>
      </w:r>
      <w:r>
        <w:rPr>
          <w:rFonts w:cstheme="minorHAnsi"/>
        </w:rPr>
        <w:t xml:space="preserve">se </w:t>
      </w:r>
      <w:bookmarkStart w:id="3" w:name="OLE_LINK1"/>
      <w:r>
        <w:rPr>
          <w:rFonts w:cstheme="minorHAnsi"/>
        </w:rPr>
        <w:t>ClinicalTrials</w:t>
      </w:r>
      <w:bookmarkEnd w:id="3"/>
      <w:r>
        <w:rPr>
          <w:rFonts w:cstheme="minorHAnsi"/>
        </w:rPr>
        <w:t xml:space="preserve">.gov </w:t>
      </w:r>
      <w:r w:rsidR="00A30A67">
        <w:rPr>
          <w:rFonts w:cstheme="minorHAnsi"/>
        </w:rPr>
        <w:t xml:space="preserve">to </w:t>
      </w:r>
      <w:r>
        <w:rPr>
          <w:rFonts w:cstheme="minorHAnsi"/>
        </w:rPr>
        <w:t xml:space="preserve">see if there are any trials or investigational medicines that may help them. </w:t>
      </w:r>
    </w:p>
    <w:p w14:paraId="4B26305A" w14:textId="61D3D0E3" w:rsidR="00752186" w:rsidRDefault="00752186" w:rsidP="00752186">
      <w:pPr>
        <w:pStyle w:val="ListParagraph"/>
        <w:numPr>
          <w:ilvl w:val="0"/>
          <w:numId w:val="5"/>
        </w:numPr>
        <w:rPr>
          <w:rFonts w:cstheme="minorHAnsi"/>
          <w:b/>
          <w:bCs/>
        </w:rPr>
      </w:pPr>
      <w:r>
        <w:rPr>
          <w:rFonts w:cstheme="minorHAnsi"/>
        </w:rPr>
        <w:lastRenderedPageBreak/>
        <w:t xml:space="preserve">A clinician has a patient who is interested in participating in a clinical trial but may not qualify. The clinician uses the site to find out more </w:t>
      </w:r>
      <w:r w:rsidR="00304750">
        <w:rPr>
          <w:rFonts w:cstheme="minorHAnsi"/>
        </w:rPr>
        <w:t>about the trial</w:t>
      </w:r>
      <w:r w:rsidR="00665E50">
        <w:rPr>
          <w:rFonts w:cstheme="minorHAnsi"/>
        </w:rPr>
        <w:t>.</w:t>
      </w:r>
    </w:p>
    <w:p w14:paraId="3D3474E9" w14:textId="77777777" w:rsidR="003E145F" w:rsidRDefault="00752186" w:rsidP="00C42CDF">
      <w:pPr>
        <w:pStyle w:val="Heading2"/>
      </w:pPr>
      <w:r w:rsidRPr="00034B19">
        <w:t>More Information</w:t>
      </w:r>
      <w:r w:rsidR="00A70803">
        <w:t>:</w:t>
      </w:r>
    </w:p>
    <w:p w14:paraId="7E7ED01A" w14:textId="77777777" w:rsidR="00E1551D" w:rsidRDefault="003E145F" w:rsidP="00752186">
      <w:hyperlink r:id="rId12" w:history="1">
        <w:r w:rsidRPr="003E145F">
          <w:rPr>
            <w:rStyle w:val="Hyperlink"/>
            <w:rFonts w:cstheme="minorHAnsi"/>
          </w:rPr>
          <w:t>Fast Forward (shor</w:t>
        </w:r>
        <w:r w:rsidRPr="003E145F">
          <w:rPr>
            <w:rStyle w:val="Hyperlink"/>
            <w:rFonts w:cstheme="minorHAnsi"/>
          </w:rPr>
          <w:t>t</w:t>
        </w:r>
        <w:r w:rsidRPr="003E145F">
          <w:rPr>
            <w:rStyle w:val="Hyperlink"/>
            <w:rFonts w:cstheme="minorHAnsi"/>
          </w:rPr>
          <w:t xml:space="preserve"> demo videos)</w:t>
        </w:r>
      </w:hyperlink>
      <w:r>
        <w:rPr>
          <w:rFonts w:cstheme="minorHAnsi"/>
        </w:rPr>
        <w:t xml:space="preserve"> </w:t>
      </w:r>
      <w:r>
        <w:rPr>
          <w:rFonts w:cstheme="minorHAnsi"/>
        </w:rPr>
        <w:tab/>
      </w:r>
      <w:hyperlink r:id="rId13" w:history="1">
        <w:r w:rsidRPr="003E145F">
          <w:rPr>
            <w:rStyle w:val="Hyperlink"/>
            <w:rFonts w:cstheme="minorHAnsi"/>
          </w:rPr>
          <w:t>About C</w:t>
        </w:r>
        <w:r w:rsidRPr="003E145F">
          <w:rPr>
            <w:rStyle w:val="Hyperlink"/>
            <w:rFonts w:cstheme="minorHAnsi"/>
          </w:rPr>
          <w:t>l</w:t>
        </w:r>
        <w:r w:rsidRPr="003E145F">
          <w:rPr>
            <w:rStyle w:val="Hyperlink"/>
            <w:rFonts w:cstheme="minorHAnsi"/>
          </w:rPr>
          <w:t>inicalTrials.gov</w:t>
        </w:r>
      </w:hyperlink>
      <w:r>
        <w:rPr>
          <w:rFonts w:cstheme="minorHAnsi"/>
        </w:rPr>
        <w:tab/>
      </w:r>
      <w:r>
        <w:rPr>
          <w:rFonts w:cstheme="minorHAnsi"/>
        </w:rPr>
        <w:tab/>
      </w:r>
      <w:hyperlink r:id="rId14" w:history="1">
        <w:r w:rsidRPr="004E785C">
          <w:rPr>
            <w:rStyle w:val="Hyperlink"/>
          </w:rPr>
          <w:t xml:space="preserve">Learn </w:t>
        </w:r>
        <w:r w:rsidRPr="004E785C">
          <w:rPr>
            <w:rStyle w:val="Hyperlink"/>
          </w:rPr>
          <w:t>A</w:t>
        </w:r>
        <w:r w:rsidRPr="004E785C">
          <w:rPr>
            <w:rStyle w:val="Hyperlink"/>
          </w:rPr>
          <w:t>bout Studies</w:t>
        </w:r>
      </w:hyperlink>
      <w:r>
        <w:tab/>
      </w:r>
    </w:p>
    <w:p w14:paraId="05EAE4E3" w14:textId="2A05DBDB" w:rsidR="003E145F" w:rsidRDefault="00E1551D" w:rsidP="00752186">
      <w:pPr>
        <w:rPr>
          <w:rFonts w:cstheme="minorHAnsi"/>
        </w:rPr>
      </w:pPr>
      <w:hyperlink r:id="rId15" w:history="1">
        <w:r w:rsidRPr="00E1551D">
          <w:rPr>
            <w:rStyle w:val="Hyperlink"/>
          </w:rPr>
          <w:t>How to Read a S</w:t>
        </w:r>
        <w:r w:rsidRPr="00E1551D">
          <w:rPr>
            <w:rStyle w:val="Hyperlink"/>
          </w:rPr>
          <w:t>t</w:t>
        </w:r>
        <w:r w:rsidRPr="00E1551D">
          <w:rPr>
            <w:rStyle w:val="Hyperlink"/>
          </w:rPr>
          <w:t>udy Record</w:t>
        </w:r>
      </w:hyperlink>
      <w:r>
        <w:t xml:space="preserve"> </w:t>
      </w:r>
    </w:p>
    <w:p w14:paraId="3183788E" w14:textId="712079BB" w:rsidR="00752186" w:rsidRPr="003E145F" w:rsidRDefault="00752186" w:rsidP="00752186">
      <w:pPr>
        <w:rPr>
          <w:rFonts w:cstheme="minorHAnsi"/>
        </w:rPr>
      </w:pPr>
      <w:r w:rsidRPr="003E145F">
        <w:rPr>
          <w:rFonts w:cstheme="minorHAnsi"/>
        </w:rPr>
        <w:t xml:space="preserve"> </w:t>
      </w:r>
    </w:p>
    <w:p w14:paraId="5FEECB12" w14:textId="77777777" w:rsidR="00752186" w:rsidRPr="00034B19" w:rsidRDefault="00752186" w:rsidP="00C42CDF">
      <w:pPr>
        <w:pStyle w:val="Heading2"/>
      </w:pPr>
      <w:r w:rsidRPr="00034B19">
        <w:t xml:space="preserve">Commercial Equivalents: </w:t>
      </w:r>
    </w:p>
    <w:p w14:paraId="66F14A07" w14:textId="19264DDE" w:rsidR="00752186" w:rsidRDefault="00752186" w:rsidP="00752186">
      <w:hyperlink r:id="rId16" w:history="1">
        <w:r w:rsidRPr="00BB7DA0">
          <w:rPr>
            <w:rStyle w:val="Hyperlink"/>
          </w:rPr>
          <w:t>Bolder Science</w:t>
        </w:r>
      </w:hyperlink>
      <w:r>
        <w:t xml:space="preserve"> </w:t>
      </w:r>
      <w:r w:rsidR="00665E50">
        <w:t>–</w:t>
      </w:r>
      <w:r>
        <w:t xml:space="preserve"> Searches </w:t>
      </w:r>
      <w:proofErr w:type="gramStart"/>
      <w:r>
        <w:t>ClinicalTrials.gov, but</w:t>
      </w:r>
      <w:proofErr w:type="gramEnd"/>
      <w:r>
        <w:t xml:space="preserve"> provides a different interface and consumer health articles.</w:t>
      </w:r>
    </w:p>
    <w:p w14:paraId="51B1DC3D" w14:textId="256CE517" w:rsidR="00752186" w:rsidRDefault="00752186" w:rsidP="00752186">
      <w:hyperlink r:id="rId17" w:history="1">
        <w:r w:rsidRPr="00BB7DA0">
          <w:rPr>
            <w:rStyle w:val="Hyperlink"/>
          </w:rPr>
          <w:t xml:space="preserve">WCG </w:t>
        </w:r>
        <w:proofErr w:type="spellStart"/>
        <w:r w:rsidRPr="00BB7DA0">
          <w:rPr>
            <w:rStyle w:val="Hyperlink"/>
          </w:rPr>
          <w:t>CenterWatch</w:t>
        </w:r>
        <w:proofErr w:type="spellEnd"/>
      </w:hyperlink>
      <w:r>
        <w:t xml:space="preserve"> </w:t>
      </w:r>
      <w:bookmarkStart w:id="4" w:name="OLE_LINK2"/>
      <w:r>
        <w:t xml:space="preserve">– </w:t>
      </w:r>
      <w:bookmarkEnd w:id="4"/>
      <w:r>
        <w:t>Connects consumers to clinical trial information</w:t>
      </w:r>
      <w:r w:rsidR="00665E50">
        <w:t>;</w:t>
      </w:r>
      <w:r>
        <w:t xml:space="preserve"> </w:t>
      </w:r>
      <w:r w:rsidR="00F32C56">
        <w:t>people</w:t>
      </w:r>
      <w:r>
        <w:t xml:space="preserve"> can sign up for notifications on new or relevant trials.</w:t>
      </w:r>
    </w:p>
    <w:p w14:paraId="2F5AE701" w14:textId="746C590F" w:rsidR="00752186" w:rsidRDefault="00752186" w:rsidP="00752186">
      <w:hyperlink r:id="rId18" w:history="1">
        <w:proofErr w:type="spellStart"/>
        <w:r w:rsidRPr="008F0D0D">
          <w:rPr>
            <w:rStyle w:val="Hyperlink"/>
          </w:rPr>
          <w:t>TriNetX</w:t>
        </w:r>
        <w:proofErr w:type="spellEnd"/>
      </w:hyperlink>
      <w:r>
        <w:t xml:space="preserve"> – </w:t>
      </w:r>
      <w:r w:rsidR="00C6290F">
        <w:t>P</w:t>
      </w:r>
      <w:r>
        <w:t>rovides datasets, analytics, study evaluations, and healthcare organization collaborations</w:t>
      </w:r>
      <w:r w:rsidR="00AB4A87">
        <w:t>.</w:t>
      </w:r>
      <w:r>
        <w:t xml:space="preserve"> </w:t>
      </w:r>
    </w:p>
    <w:p w14:paraId="7DF7BB3E" w14:textId="1294B5A2" w:rsidR="00E17E79" w:rsidRDefault="00E17E79" w:rsidP="00E655C2">
      <w:pPr>
        <w:spacing w:after="160" w:line="259" w:lineRule="auto"/>
      </w:pPr>
    </w:p>
    <w:sectPr w:rsidR="00E17E79" w:rsidSect="00752186">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40B6" w14:textId="77777777" w:rsidR="00533565" w:rsidRDefault="00533565" w:rsidP="00D75A4D">
      <w:r>
        <w:separator/>
      </w:r>
    </w:p>
  </w:endnote>
  <w:endnote w:type="continuationSeparator" w:id="0">
    <w:p w14:paraId="7985F627" w14:textId="77777777" w:rsidR="00533565" w:rsidRDefault="00533565" w:rsidP="00D75A4D">
      <w:r>
        <w:continuationSeparator/>
      </w:r>
    </w:p>
  </w:endnote>
  <w:endnote w:type="continuationNotice" w:id="1">
    <w:p w14:paraId="167F5B78" w14:textId="77777777" w:rsidR="00533565" w:rsidRDefault="0053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F657" w14:textId="28E5B9CF" w:rsidR="00D75A4D" w:rsidRPr="00307A22" w:rsidRDefault="00D75A4D" w:rsidP="00307A22">
    <w:pPr>
      <w:pStyle w:val="Footer"/>
      <w:jc w:val="center"/>
      <w:rPr>
        <w:sz w:val="18"/>
      </w:rPr>
    </w:pPr>
    <w:bookmarkStart w:id="5" w:name="_Hlk107491073"/>
    <w:r w:rsidRPr="00307A22">
      <w:rPr>
        <w:sz w:val="18"/>
      </w:rPr>
      <w:t xml:space="preserve">Updated: </w:t>
    </w:r>
    <w:r w:rsidR="00C42CDF">
      <w:rPr>
        <w:sz w:val="18"/>
      </w:rPr>
      <w:t>03/18/2025</w:t>
    </w:r>
    <w:r w:rsidR="00F05C08">
      <w:rPr>
        <w:sz w:val="18"/>
      </w:rPr>
      <w:t>;</w:t>
    </w:r>
    <w:r w:rsidR="00307A22" w:rsidRPr="00307A22">
      <w:rPr>
        <w:sz w:val="18"/>
      </w:rPr>
      <w:t xml:space="preserve"> Contact</w:t>
    </w:r>
    <w:r w:rsidR="00C42CDF">
      <w:rPr>
        <w:sz w:val="18"/>
      </w:rPr>
      <w:t xml:space="preserve"> Katie Pierce Farrier,</w:t>
    </w:r>
    <w:r w:rsidR="00307A22" w:rsidRPr="00307A22">
      <w:rPr>
        <w:sz w:val="18"/>
      </w:rPr>
      <w:t xml:space="preserve"> </w:t>
    </w:r>
    <w:hyperlink r:id="rId1" w:history="1">
      <w:r w:rsidR="00C42CDF" w:rsidRPr="00A76513">
        <w:rPr>
          <w:rStyle w:val="Hyperlink"/>
          <w:sz w:val="18"/>
        </w:rPr>
        <w:t>nnlmregion3@unthsc.edu</w:t>
      </w:r>
    </w:hyperlink>
    <w:r w:rsidR="00FD6180">
      <w:rPr>
        <w:sz w:val="18"/>
      </w:rPr>
      <w:t xml:space="preserve"> for more information about product guide. </w:t>
    </w:r>
  </w:p>
  <w:p w14:paraId="767C43CC" w14:textId="25BC8E53" w:rsidR="00307A22" w:rsidRPr="00307A22" w:rsidRDefault="00307A22" w:rsidP="00D75A4D">
    <w:pPr>
      <w:pStyle w:val="Footer"/>
      <w:rPr>
        <w:sz w:val="18"/>
      </w:rPr>
    </w:pPr>
    <w:r w:rsidRPr="00307A22">
      <w:rPr>
        <w:sz w:val="18"/>
      </w:rPr>
      <w:t>Content contributed and edited by</w:t>
    </w:r>
    <w:r w:rsidR="00F25E4A">
      <w:rPr>
        <w:sz w:val="18"/>
      </w:rPr>
      <w:t xml:space="preserve"> </w:t>
    </w:r>
    <w:r w:rsidR="00FD6180">
      <w:rPr>
        <w:rFonts w:ascii="Calibri" w:hAnsi="Calibri" w:cs="Calibri"/>
        <w:sz w:val="18"/>
        <w:shd w:val="clear" w:color="auto" w:fill="FFFFFF"/>
      </w:rPr>
      <w:t>National Library of Medicine</w:t>
    </w:r>
    <w:r w:rsidRPr="00307A22">
      <w:rPr>
        <w:rFonts w:ascii="Calibri" w:hAnsi="Calibri" w:cs="Calibri"/>
        <w:sz w:val="18"/>
        <w:shd w:val="clear" w:color="auto" w:fill="FFFFFF"/>
      </w:rPr>
      <w:t xml:space="preserve"> and</w:t>
    </w:r>
    <w:r w:rsidRPr="00307A22">
      <w:rPr>
        <w:sz w:val="18"/>
      </w:rPr>
      <w:t xml:space="preserve"> </w:t>
    </w:r>
    <w:r w:rsidR="00F25E4A">
      <w:rPr>
        <w:sz w:val="18"/>
      </w:rPr>
      <w:t xml:space="preserve">University </w:t>
    </w:r>
    <w:r w:rsidRPr="00307A22">
      <w:rPr>
        <w:sz w:val="18"/>
      </w:rPr>
      <w:t>of North Texas</w:t>
    </w:r>
    <w:r w:rsidR="00F25E4A">
      <w:rPr>
        <w:sz w:val="18"/>
      </w:rPr>
      <w:t xml:space="preserve"> Health Science Center</w:t>
    </w:r>
    <w:r w:rsidRPr="00307A22">
      <w:rPr>
        <w:sz w:val="18"/>
      </w:rPr>
      <w:t xml:space="preserve"> Lewis Library </w:t>
    </w:r>
  </w:p>
  <w:bookmarkEnd w:id="5"/>
  <w:p w14:paraId="369573A1" w14:textId="77777777" w:rsidR="00D75A4D" w:rsidRDefault="00D7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901A" w14:textId="77777777" w:rsidR="00533565" w:rsidRDefault="00533565" w:rsidP="00D75A4D">
      <w:r>
        <w:separator/>
      </w:r>
    </w:p>
  </w:footnote>
  <w:footnote w:type="continuationSeparator" w:id="0">
    <w:p w14:paraId="47A128B8" w14:textId="77777777" w:rsidR="00533565" w:rsidRDefault="00533565" w:rsidP="00D75A4D">
      <w:r>
        <w:continuationSeparator/>
      </w:r>
    </w:p>
  </w:footnote>
  <w:footnote w:type="continuationNotice" w:id="1">
    <w:p w14:paraId="0A224169" w14:textId="77777777" w:rsidR="00533565" w:rsidRDefault="005335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A7DDC"/>
    <w:multiLevelType w:val="hybridMultilevel"/>
    <w:tmpl w:val="7BACD5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27B2E"/>
    <w:multiLevelType w:val="hybridMultilevel"/>
    <w:tmpl w:val="4D7CF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43A3D"/>
    <w:multiLevelType w:val="hybridMultilevel"/>
    <w:tmpl w:val="75629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477029"/>
    <w:multiLevelType w:val="hybridMultilevel"/>
    <w:tmpl w:val="09D2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DC3808"/>
    <w:multiLevelType w:val="hybridMultilevel"/>
    <w:tmpl w:val="580E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910117">
    <w:abstractNumId w:val="3"/>
  </w:num>
  <w:num w:numId="2" w16cid:durableId="369113173">
    <w:abstractNumId w:val="0"/>
  </w:num>
  <w:num w:numId="3" w16cid:durableId="975989667">
    <w:abstractNumId w:val="4"/>
  </w:num>
  <w:num w:numId="4" w16cid:durableId="1724331378">
    <w:abstractNumId w:val="1"/>
  </w:num>
  <w:num w:numId="5" w16cid:durableId="328561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86"/>
    <w:rsid w:val="00034D70"/>
    <w:rsid w:val="000433EE"/>
    <w:rsid w:val="000513A1"/>
    <w:rsid w:val="000C2B4A"/>
    <w:rsid w:val="000C4D69"/>
    <w:rsid w:val="000D46FF"/>
    <w:rsid w:val="0010245E"/>
    <w:rsid w:val="00112B3A"/>
    <w:rsid w:val="001275B1"/>
    <w:rsid w:val="0019195E"/>
    <w:rsid w:val="00195CD1"/>
    <w:rsid w:val="0021077D"/>
    <w:rsid w:val="00262B86"/>
    <w:rsid w:val="00294B23"/>
    <w:rsid w:val="002E03DF"/>
    <w:rsid w:val="003036A9"/>
    <w:rsid w:val="00304750"/>
    <w:rsid w:val="00307A22"/>
    <w:rsid w:val="003A37BF"/>
    <w:rsid w:val="003B0B45"/>
    <w:rsid w:val="003E145F"/>
    <w:rsid w:val="00454642"/>
    <w:rsid w:val="004602BB"/>
    <w:rsid w:val="004636B1"/>
    <w:rsid w:val="004773A1"/>
    <w:rsid w:val="004A4030"/>
    <w:rsid w:val="00511FD1"/>
    <w:rsid w:val="00533565"/>
    <w:rsid w:val="005A4D26"/>
    <w:rsid w:val="00623E07"/>
    <w:rsid w:val="00645884"/>
    <w:rsid w:val="00665E50"/>
    <w:rsid w:val="006979F4"/>
    <w:rsid w:val="006D7C22"/>
    <w:rsid w:val="0071682E"/>
    <w:rsid w:val="00752186"/>
    <w:rsid w:val="007C359C"/>
    <w:rsid w:val="007D3AE0"/>
    <w:rsid w:val="007D5763"/>
    <w:rsid w:val="007F220D"/>
    <w:rsid w:val="007F5379"/>
    <w:rsid w:val="00803B74"/>
    <w:rsid w:val="00804D7A"/>
    <w:rsid w:val="00833F50"/>
    <w:rsid w:val="00851A17"/>
    <w:rsid w:val="00887F1A"/>
    <w:rsid w:val="008C25C7"/>
    <w:rsid w:val="009322B2"/>
    <w:rsid w:val="00942E0F"/>
    <w:rsid w:val="009B48EB"/>
    <w:rsid w:val="00A30A67"/>
    <w:rsid w:val="00A67DA6"/>
    <w:rsid w:val="00A70803"/>
    <w:rsid w:val="00AB4A87"/>
    <w:rsid w:val="00AF01EE"/>
    <w:rsid w:val="00B02D3C"/>
    <w:rsid w:val="00B36974"/>
    <w:rsid w:val="00B81E16"/>
    <w:rsid w:val="00C42CDF"/>
    <w:rsid w:val="00C43A90"/>
    <w:rsid w:val="00C44520"/>
    <w:rsid w:val="00C601FF"/>
    <w:rsid w:val="00C6290F"/>
    <w:rsid w:val="00C84EB0"/>
    <w:rsid w:val="00C9038D"/>
    <w:rsid w:val="00D75A4D"/>
    <w:rsid w:val="00D75E6E"/>
    <w:rsid w:val="00D76486"/>
    <w:rsid w:val="00D80984"/>
    <w:rsid w:val="00D91372"/>
    <w:rsid w:val="00E1551D"/>
    <w:rsid w:val="00E17E79"/>
    <w:rsid w:val="00E321AE"/>
    <w:rsid w:val="00E33AE6"/>
    <w:rsid w:val="00E655C2"/>
    <w:rsid w:val="00E87411"/>
    <w:rsid w:val="00F05C08"/>
    <w:rsid w:val="00F25E4A"/>
    <w:rsid w:val="00F32C56"/>
    <w:rsid w:val="00F44651"/>
    <w:rsid w:val="00F64AF1"/>
    <w:rsid w:val="00F65809"/>
    <w:rsid w:val="00F70B1C"/>
    <w:rsid w:val="00F9330F"/>
    <w:rsid w:val="00FD6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5DC12"/>
  <w15:chartTrackingRefBased/>
  <w15:docId w15:val="{2C30B156-3CA9-47F2-9281-99FC3A4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86"/>
    <w:pPr>
      <w:spacing w:after="0" w:line="240" w:lineRule="auto"/>
    </w:pPr>
  </w:style>
  <w:style w:type="paragraph" w:styleId="Heading1">
    <w:name w:val="heading 1"/>
    <w:basedOn w:val="Normal"/>
    <w:next w:val="Normal"/>
    <w:link w:val="Heading1Char"/>
    <w:uiPriority w:val="9"/>
    <w:qFormat/>
    <w:rsid w:val="00752186"/>
    <w:pPr>
      <w:keepNext/>
      <w:keepLines/>
      <w:outlineLvl w:val="0"/>
    </w:pPr>
    <w:rPr>
      <w:rFonts w:eastAsiaTheme="majorEastAsia" w:cstheme="majorBidi"/>
      <w:b/>
      <w:color w:val="4472C4" w:themeColor="accent1"/>
      <w:sz w:val="32"/>
      <w:szCs w:val="32"/>
      <w:u w:val="single"/>
    </w:rPr>
  </w:style>
  <w:style w:type="paragraph" w:styleId="Heading2">
    <w:name w:val="heading 2"/>
    <w:basedOn w:val="Normal"/>
    <w:next w:val="Normal"/>
    <w:link w:val="Heading2Char"/>
    <w:uiPriority w:val="9"/>
    <w:unhideWhenUsed/>
    <w:qFormat/>
    <w:rsid w:val="003B0B45"/>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186"/>
    <w:rPr>
      <w:rFonts w:eastAsiaTheme="majorEastAsia" w:cstheme="majorBidi"/>
      <w:b/>
      <w:color w:val="4472C4" w:themeColor="accent1"/>
      <w:sz w:val="32"/>
      <w:szCs w:val="32"/>
      <w:u w:val="single"/>
    </w:rPr>
  </w:style>
  <w:style w:type="table" w:styleId="TableGrid">
    <w:name w:val="Table Grid"/>
    <w:basedOn w:val="TableNormal"/>
    <w:uiPriority w:val="39"/>
    <w:rsid w:val="00752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186"/>
    <w:pPr>
      <w:ind w:left="720"/>
      <w:contextualSpacing/>
    </w:pPr>
  </w:style>
  <w:style w:type="character" w:styleId="Hyperlink">
    <w:name w:val="Hyperlink"/>
    <w:basedOn w:val="DefaultParagraphFont"/>
    <w:uiPriority w:val="99"/>
    <w:unhideWhenUsed/>
    <w:rsid w:val="00752186"/>
    <w:rPr>
      <w:color w:val="0563C1" w:themeColor="hyperlink"/>
      <w:u w:val="single"/>
    </w:rPr>
  </w:style>
  <w:style w:type="character" w:styleId="FollowedHyperlink">
    <w:name w:val="FollowedHyperlink"/>
    <w:basedOn w:val="DefaultParagraphFont"/>
    <w:uiPriority w:val="99"/>
    <w:semiHidden/>
    <w:unhideWhenUsed/>
    <w:rsid w:val="00752186"/>
    <w:rPr>
      <w:color w:val="954F72" w:themeColor="followedHyperlink"/>
      <w:u w:val="single"/>
    </w:rPr>
  </w:style>
  <w:style w:type="character" w:styleId="CommentReference">
    <w:name w:val="annotation reference"/>
    <w:basedOn w:val="DefaultParagraphFont"/>
    <w:uiPriority w:val="99"/>
    <w:semiHidden/>
    <w:unhideWhenUsed/>
    <w:rsid w:val="00294B23"/>
    <w:rPr>
      <w:sz w:val="16"/>
      <w:szCs w:val="16"/>
    </w:rPr>
  </w:style>
  <w:style w:type="paragraph" w:styleId="CommentText">
    <w:name w:val="annotation text"/>
    <w:basedOn w:val="Normal"/>
    <w:link w:val="CommentTextChar"/>
    <w:uiPriority w:val="99"/>
    <w:semiHidden/>
    <w:unhideWhenUsed/>
    <w:rsid w:val="00294B23"/>
    <w:rPr>
      <w:sz w:val="20"/>
      <w:szCs w:val="20"/>
    </w:rPr>
  </w:style>
  <w:style w:type="character" w:customStyle="1" w:styleId="CommentTextChar">
    <w:name w:val="Comment Text Char"/>
    <w:basedOn w:val="DefaultParagraphFont"/>
    <w:link w:val="CommentText"/>
    <w:uiPriority w:val="99"/>
    <w:semiHidden/>
    <w:rsid w:val="00294B23"/>
    <w:rPr>
      <w:sz w:val="20"/>
      <w:szCs w:val="20"/>
    </w:rPr>
  </w:style>
  <w:style w:type="paragraph" w:styleId="CommentSubject">
    <w:name w:val="annotation subject"/>
    <w:basedOn w:val="CommentText"/>
    <w:next w:val="CommentText"/>
    <w:link w:val="CommentSubjectChar"/>
    <w:uiPriority w:val="99"/>
    <w:semiHidden/>
    <w:unhideWhenUsed/>
    <w:rsid w:val="00294B23"/>
    <w:rPr>
      <w:b/>
      <w:bCs/>
    </w:rPr>
  </w:style>
  <w:style w:type="character" w:customStyle="1" w:styleId="CommentSubjectChar">
    <w:name w:val="Comment Subject Char"/>
    <w:basedOn w:val="CommentTextChar"/>
    <w:link w:val="CommentSubject"/>
    <w:uiPriority w:val="99"/>
    <w:semiHidden/>
    <w:rsid w:val="00294B23"/>
    <w:rPr>
      <w:b/>
      <w:bCs/>
      <w:sz w:val="20"/>
      <w:szCs w:val="20"/>
    </w:rPr>
  </w:style>
  <w:style w:type="paragraph" w:styleId="BalloonText">
    <w:name w:val="Balloon Text"/>
    <w:basedOn w:val="Normal"/>
    <w:link w:val="BalloonTextChar"/>
    <w:uiPriority w:val="99"/>
    <w:semiHidden/>
    <w:unhideWhenUsed/>
    <w:rsid w:val="00833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F50"/>
    <w:rPr>
      <w:rFonts w:ascii="Segoe UI" w:hAnsi="Segoe UI" w:cs="Segoe UI"/>
      <w:sz w:val="18"/>
      <w:szCs w:val="18"/>
    </w:rPr>
  </w:style>
  <w:style w:type="paragraph" w:styleId="Header">
    <w:name w:val="header"/>
    <w:basedOn w:val="Normal"/>
    <w:link w:val="HeaderChar"/>
    <w:uiPriority w:val="99"/>
    <w:unhideWhenUsed/>
    <w:rsid w:val="00D75A4D"/>
    <w:pPr>
      <w:tabs>
        <w:tab w:val="center" w:pos="4680"/>
        <w:tab w:val="right" w:pos="9360"/>
      </w:tabs>
    </w:pPr>
  </w:style>
  <w:style w:type="character" w:customStyle="1" w:styleId="HeaderChar">
    <w:name w:val="Header Char"/>
    <w:basedOn w:val="DefaultParagraphFont"/>
    <w:link w:val="Header"/>
    <w:uiPriority w:val="99"/>
    <w:rsid w:val="00D75A4D"/>
  </w:style>
  <w:style w:type="paragraph" w:styleId="Footer">
    <w:name w:val="footer"/>
    <w:basedOn w:val="Normal"/>
    <w:link w:val="FooterChar"/>
    <w:uiPriority w:val="99"/>
    <w:unhideWhenUsed/>
    <w:rsid w:val="00D75A4D"/>
    <w:pPr>
      <w:tabs>
        <w:tab w:val="center" w:pos="4680"/>
        <w:tab w:val="right" w:pos="9360"/>
      </w:tabs>
    </w:pPr>
  </w:style>
  <w:style w:type="character" w:customStyle="1" w:styleId="FooterChar">
    <w:name w:val="Footer Char"/>
    <w:basedOn w:val="DefaultParagraphFont"/>
    <w:link w:val="Footer"/>
    <w:uiPriority w:val="99"/>
    <w:rsid w:val="00D75A4D"/>
  </w:style>
  <w:style w:type="paragraph" w:styleId="Revision">
    <w:name w:val="Revision"/>
    <w:hidden/>
    <w:uiPriority w:val="99"/>
    <w:semiHidden/>
    <w:rsid w:val="00C9038D"/>
    <w:pPr>
      <w:spacing w:after="0" w:line="240" w:lineRule="auto"/>
    </w:pPr>
  </w:style>
  <w:style w:type="character" w:customStyle="1" w:styleId="Heading2Char">
    <w:name w:val="Heading 2 Char"/>
    <w:basedOn w:val="DefaultParagraphFont"/>
    <w:link w:val="Heading2"/>
    <w:uiPriority w:val="9"/>
    <w:rsid w:val="003B0B45"/>
    <w:rPr>
      <w:rFonts w:eastAsiaTheme="majorEastAsia" w:cstheme="majorBidi"/>
      <w:b/>
      <w:szCs w:val="26"/>
    </w:rPr>
  </w:style>
  <w:style w:type="character" w:styleId="UnresolvedMention">
    <w:name w:val="Unresolved Mention"/>
    <w:basedOn w:val="DefaultParagraphFont"/>
    <w:uiPriority w:val="99"/>
    <w:semiHidden/>
    <w:unhideWhenUsed/>
    <w:rsid w:val="00FD6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nicaltrials.gov/about-site/about-ctg" TargetMode="External"/><Relationship Id="rId18" Type="http://schemas.openxmlformats.org/officeDocument/2006/relationships/hyperlink" Target="https://trinetx.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lm.nih.gov/oet/ed/ct/demo_videos.html?utm_medium=email&amp;utm_source=govdelivery" TargetMode="External"/><Relationship Id="rId17" Type="http://schemas.openxmlformats.org/officeDocument/2006/relationships/hyperlink" Target="https://www.centerwatch.com/" TargetMode="External"/><Relationship Id="rId2" Type="http://schemas.openxmlformats.org/officeDocument/2006/relationships/customXml" Target="../customXml/item2.xml"/><Relationship Id="rId16" Type="http://schemas.openxmlformats.org/officeDocument/2006/relationships/hyperlink" Target="https://www.bolderscien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nicaltrials.gov/about-site/disclaimer" TargetMode="External"/><Relationship Id="rId5" Type="http://schemas.openxmlformats.org/officeDocument/2006/relationships/styles" Target="styles.xml"/><Relationship Id="rId15" Type="http://schemas.openxmlformats.org/officeDocument/2006/relationships/hyperlink" Target="https://clinicaltrials.gov/study-basics/how-to-read-study-record"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eta.clinicaltrials.gov/about-stud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nlmregion3@un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6C46B5B45344AA7F88C7377195756" ma:contentTypeVersion="18" ma:contentTypeDescription="Create a new document." ma:contentTypeScope="" ma:versionID="09bb9ac14a914e9b2e65c958ae1c64be">
  <xsd:schema xmlns:xsd="http://www.w3.org/2001/XMLSchema" xmlns:xs="http://www.w3.org/2001/XMLSchema" xmlns:p="http://schemas.microsoft.com/office/2006/metadata/properties" xmlns:ns2="5e2ed8e6-e925-4bb9-9e43-02743d1ada3e" xmlns:ns3="918eeb95-5d53-44ad-b9eb-f9b2a90215dd" targetNamespace="http://schemas.microsoft.com/office/2006/metadata/properties" ma:root="true" ma:fieldsID="1cb8f3b830be80becba1e1f7a37af167" ns2:_="" ns3:_="">
    <xsd:import namespace="5e2ed8e6-e925-4bb9-9e43-02743d1ada3e"/>
    <xsd:import namespace="918eeb95-5d53-44ad-b9eb-f9b2a90215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d8e6-e925-4bb9-9e43-02743d1a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eb95-5d53-44ad-b9eb-f9b2a90215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5f7af-0d2c-4333-8e51-c2d52d22c07c}" ma:internalName="TaxCatchAll" ma:showField="CatchAllData" ma:web="918eeb95-5d53-44ad-b9eb-f9b2a9021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ed8e6-e925-4bb9-9e43-02743d1ada3e">
      <Terms xmlns="http://schemas.microsoft.com/office/infopath/2007/PartnerControls"/>
    </lcf76f155ced4ddcb4097134ff3c332f>
    <TaxCatchAll xmlns="918eeb95-5d53-44ad-b9eb-f9b2a90215dd" xsi:nil="true"/>
  </documentManagement>
</p:properties>
</file>

<file path=customXml/itemProps1.xml><?xml version="1.0" encoding="utf-8"?>
<ds:datastoreItem xmlns:ds="http://schemas.openxmlformats.org/officeDocument/2006/customXml" ds:itemID="{13EA0BA3-50A0-4F8A-8795-BA74C71A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d8e6-e925-4bb9-9e43-02743d1ada3e"/>
    <ds:schemaRef ds:uri="918eeb95-5d53-44ad-b9eb-f9b2a9021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79350-C5F9-41E4-A34D-0132810305F7}">
  <ds:schemaRefs>
    <ds:schemaRef ds:uri="http://schemas.microsoft.com/sharepoint/v3/contenttype/forms"/>
  </ds:schemaRefs>
</ds:datastoreItem>
</file>

<file path=customXml/itemProps3.xml><?xml version="1.0" encoding="utf-8"?>
<ds:datastoreItem xmlns:ds="http://schemas.openxmlformats.org/officeDocument/2006/customXml" ds:itemID="{56DC4385-F083-4D87-BEEE-2AFB0C5545E5}">
  <ds:schemaRefs>
    <ds:schemaRef ds:uri="http://schemas.microsoft.com/office/2006/metadata/properties"/>
    <ds:schemaRef ds:uri="http://schemas.microsoft.com/office/infopath/2007/PartnerControls"/>
    <ds:schemaRef ds:uri="5e2ed8e6-e925-4bb9-9e43-02743d1ada3e"/>
    <ds:schemaRef ds:uri="918eeb95-5d53-44ad-b9eb-f9b2a90215d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126</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Pierce-Farrier, Katie</dc:creator>
  <cp:keywords/>
  <dc:description/>
  <cp:lastModifiedBy>Pierce-Farrier, Katie</cp:lastModifiedBy>
  <cp:revision>14</cp:revision>
  <dcterms:created xsi:type="dcterms:W3CDTF">2022-06-29T21:24:00Z</dcterms:created>
  <dcterms:modified xsi:type="dcterms:W3CDTF">2025-03-18T21:06:00Z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0x010100A8E6C46B5B45344AA7F88C7377195756</vt:lpwstr>
  </property>
  <property fmtid="{D5CDD505-2E9C-101B-9397-08002B2CF9AE}" pid="3" name="_dlc_DocIdItemGuid">
    <vt:lpwstr>2fbad223-45fe-47d9-84de-ef3c548dc09c</vt:lpwstr>
  </property>
</Properties>
</file>