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5FCE8" w14:textId="77777777" w:rsidR="002B3F61" w:rsidRDefault="002B3F61" w:rsidP="002B3F61">
      <w:pPr>
        <w:rPr>
          <w:rFonts w:cstheme="minorHAnsi"/>
        </w:rPr>
      </w:pPr>
      <w:bookmarkStart w:id="0" w:name="_Hlk89694168"/>
    </w:p>
    <w:p w14:paraId="5F73FE10" w14:textId="77777777" w:rsidR="002B3F61" w:rsidRDefault="002B3F61" w:rsidP="002B3F61">
      <w:bookmarkStart w:id="1" w:name="_Hlk89694030"/>
      <w:bookmarkStart w:id="2" w:name="_Hlk100138617"/>
      <w:bookmarkEnd w:id="0"/>
    </w:p>
    <w:bookmarkEnd w:id="1"/>
    <w:bookmarkEnd w:id="2"/>
    <w:p w14:paraId="7FE684F9" w14:textId="77777777" w:rsidR="002B3F61" w:rsidRDefault="002B3F61" w:rsidP="002B3F61"/>
    <w:tbl>
      <w:tblPr>
        <w:tblStyle w:val="TableGrid"/>
        <w:tblpPr w:leftFromText="180" w:rightFromText="180" w:vertAnchor="text" w:horzAnchor="margin" w:tblpY="-299"/>
        <w:tblW w:w="0" w:type="auto"/>
        <w:tblLayout w:type="fixed"/>
        <w:tblLook w:val="04A0" w:firstRow="1" w:lastRow="0" w:firstColumn="1" w:lastColumn="0" w:noHBand="0" w:noVBand="1"/>
      </w:tblPr>
      <w:tblGrid>
        <w:gridCol w:w="2335"/>
        <w:gridCol w:w="2700"/>
        <w:gridCol w:w="3510"/>
      </w:tblGrid>
      <w:tr w:rsidR="0043562C" w:rsidRPr="00FB10EA" w14:paraId="2E4C749C" w14:textId="77777777" w:rsidTr="0043562C">
        <w:trPr>
          <w:trHeight w:val="232"/>
        </w:trPr>
        <w:tc>
          <w:tcPr>
            <w:tcW w:w="2335" w:type="dxa"/>
            <w:shd w:val="clear" w:color="auto" w:fill="auto"/>
          </w:tcPr>
          <w:p w14:paraId="49884A81" w14:textId="77777777" w:rsidR="0043562C" w:rsidRPr="00D030B1" w:rsidRDefault="0043562C" w:rsidP="0043562C">
            <w:pPr>
              <w:rPr>
                <w:rFonts w:cstheme="minorHAnsi"/>
                <w:b/>
                <w:bCs/>
                <w:sz w:val="20"/>
                <w:szCs w:val="20"/>
              </w:rPr>
            </w:pPr>
            <w:r>
              <w:rPr>
                <w:rFonts w:cstheme="minorHAnsi"/>
                <w:b/>
                <w:bCs/>
                <w:sz w:val="20"/>
                <w:szCs w:val="20"/>
              </w:rPr>
              <w:t>Intended Users:</w:t>
            </w:r>
          </w:p>
        </w:tc>
        <w:tc>
          <w:tcPr>
            <w:tcW w:w="2700" w:type="dxa"/>
            <w:shd w:val="clear" w:color="auto" w:fill="D9D9D9"/>
          </w:tcPr>
          <w:p w14:paraId="0C9F0F0F" w14:textId="77777777" w:rsidR="0043562C" w:rsidRPr="00D030B1" w:rsidRDefault="0043562C" w:rsidP="009A0370">
            <w:pPr>
              <w:rPr>
                <w:rFonts w:cstheme="minorHAnsi"/>
                <w:b/>
                <w:bCs/>
                <w:sz w:val="20"/>
                <w:szCs w:val="20"/>
              </w:rPr>
            </w:pPr>
            <w:bookmarkStart w:id="3" w:name="_Hlk89693498"/>
            <w:r w:rsidRPr="00D030B1">
              <w:rPr>
                <w:rFonts w:cstheme="minorHAnsi"/>
                <w:b/>
                <w:bCs/>
                <w:sz w:val="20"/>
                <w:szCs w:val="20"/>
              </w:rPr>
              <w:t xml:space="preserve">Information Professionals </w:t>
            </w:r>
          </w:p>
        </w:tc>
        <w:tc>
          <w:tcPr>
            <w:tcW w:w="3510" w:type="dxa"/>
            <w:shd w:val="clear" w:color="auto" w:fill="D6E6F6"/>
          </w:tcPr>
          <w:p w14:paraId="4D115DE8" w14:textId="77777777" w:rsidR="0043562C" w:rsidRPr="00D030B1" w:rsidRDefault="0043562C" w:rsidP="009A0370">
            <w:pPr>
              <w:rPr>
                <w:rFonts w:cstheme="minorHAnsi"/>
                <w:b/>
                <w:bCs/>
                <w:sz w:val="20"/>
                <w:szCs w:val="20"/>
              </w:rPr>
            </w:pPr>
            <w:r w:rsidRPr="00D030B1">
              <w:rPr>
                <w:rFonts w:cstheme="minorHAnsi"/>
                <w:b/>
                <w:bCs/>
                <w:sz w:val="20"/>
                <w:szCs w:val="20"/>
              </w:rPr>
              <w:t>R</w:t>
            </w:r>
            <w:r w:rsidRPr="00D030B1">
              <w:rPr>
                <w:rFonts w:cstheme="minorHAnsi"/>
                <w:b/>
                <w:bCs/>
                <w:sz w:val="20"/>
                <w:szCs w:val="20"/>
                <w:shd w:val="clear" w:color="auto" w:fill="D6E6F6"/>
              </w:rPr>
              <w:t xml:space="preserve">esearchers </w:t>
            </w:r>
          </w:p>
        </w:tc>
      </w:tr>
    </w:tbl>
    <w:bookmarkEnd w:id="3"/>
    <w:p w14:paraId="46224AA8" w14:textId="77777777" w:rsidR="002B3F61" w:rsidRDefault="002B3F61" w:rsidP="002B3F61">
      <w:r w:rsidRPr="00715D93">
        <w:rPr>
          <w:rStyle w:val="Heading1Char"/>
          <w:noProof/>
        </w:rPr>
        <w:drawing>
          <wp:anchor distT="0" distB="0" distL="114300" distR="114300" simplePos="0" relativeHeight="251659264" behindDoc="1" locked="0" layoutInCell="1" allowOverlap="1" wp14:anchorId="699DCA0C" wp14:editId="4CC8D680">
            <wp:simplePos x="0" y="0"/>
            <wp:positionH relativeFrom="margin">
              <wp:align>left</wp:align>
            </wp:positionH>
            <wp:positionV relativeFrom="paragraph">
              <wp:posOffset>168910</wp:posOffset>
            </wp:positionV>
            <wp:extent cx="2033270" cy="1054735"/>
            <wp:effectExtent l="0" t="0" r="5080" b="0"/>
            <wp:wrapTight wrapText="bothSides">
              <wp:wrapPolygon edited="0">
                <wp:start x="0" y="0"/>
                <wp:lineTo x="0" y="21067"/>
                <wp:lineTo x="21452" y="21067"/>
                <wp:lineTo x="21452" y="0"/>
                <wp:lineTo x="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3270" cy="1054735"/>
                    </a:xfrm>
                    <a:prstGeom prst="rect">
                      <a:avLst/>
                    </a:prstGeom>
                    <a:noFill/>
                  </pic:spPr>
                </pic:pic>
              </a:graphicData>
            </a:graphic>
            <wp14:sizeRelH relativeFrom="margin">
              <wp14:pctWidth>0</wp14:pctWidth>
            </wp14:sizeRelH>
            <wp14:sizeRelV relativeFrom="margin">
              <wp14:pctHeight>0</wp14:pctHeight>
            </wp14:sizeRelV>
          </wp:anchor>
        </w:drawing>
      </w:r>
    </w:p>
    <w:bookmarkStart w:id="4" w:name="_Toc100221185"/>
    <w:p w14:paraId="2C96DB89" w14:textId="77777777" w:rsidR="002B3F61" w:rsidRPr="001873BA" w:rsidRDefault="002B3F61" w:rsidP="002B3F61">
      <w:pPr>
        <w:pStyle w:val="Heading1"/>
        <w:rPr>
          <w:rStyle w:val="Hyperlink"/>
        </w:rPr>
      </w:pPr>
      <w:r>
        <w:rPr>
          <w:rStyle w:val="Heading1Char"/>
          <w:b/>
        </w:rPr>
        <w:fldChar w:fldCharType="begin"/>
      </w:r>
      <w:r>
        <w:rPr>
          <w:rStyle w:val="Heading1Char"/>
          <w:b/>
        </w:rPr>
        <w:instrText xml:space="preserve"> HYPERLINK "https://blast.ncbi.nlm.nih.gov/Blast.cgi" </w:instrText>
      </w:r>
      <w:r>
        <w:rPr>
          <w:rStyle w:val="Heading1Char"/>
          <w:b/>
        </w:rPr>
      </w:r>
      <w:r>
        <w:rPr>
          <w:rStyle w:val="Heading1Char"/>
          <w:b/>
        </w:rPr>
        <w:fldChar w:fldCharType="separate"/>
      </w:r>
      <w:r w:rsidRPr="001873BA">
        <w:rPr>
          <w:rStyle w:val="Hyperlink"/>
        </w:rPr>
        <w:t>Basic Logical Alignment Tool (BLAST)</w:t>
      </w:r>
      <w:bookmarkEnd w:id="4"/>
    </w:p>
    <w:p w14:paraId="2EA9666D" w14:textId="12CE378D" w:rsidR="002B3F61" w:rsidRDefault="002B3F61" w:rsidP="006319B7">
      <w:r>
        <w:rPr>
          <w:rStyle w:val="Heading1Char"/>
        </w:rPr>
        <w:fldChar w:fldCharType="end"/>
      </w:r>
      <w:r w:rsidRPr="00D030B1">
        <w:rPr>
          <w:b/>
          <w:bCs/>
        </w:rPr>
        <w:t>Description:</w:t>
      </w:r>
      <w:r>
        <w:t xml:space="preserve"> BLAST is p</w:t>
      </w:r>
      <w:r w:rsidR="00124BE5">
        <w:t xml:space="preserve">roduct </w:t>
      </w:r>
      <w:r>
        <w:t>of NLM’s National Center for Biotechnology</w:t>
      </w:r>
      <w:r w:rsidR="00124BE5">
        <w:t xml:space="preserve"> </w:t>
      </w:r>
      <w:r w:rsidR="00EB4FD0">
        <w:t>Information</w:t>
      </w:r>
      <w:r>
        <w:t xml:space="preserve">. This resource </w:t>
      </w:r>
      <w:r w:rsidRPr="00F901CB">
        <w:t>finds regions of similarity between biological sequences. The program compares nucleotide or protein sequences to sequence databases and</w:t>
      </w:r>
      <w:r w:rsidR="00124BE5">
        <w:t xml:space="preserve"> provides statistical information that helps identify biologically meaningful similarities. </w:t>
      </w:r>
      <w:r>
        <w:t>In other words, BLAST looks at bits of DNA, RNA, or proteins and calculates how similar they are to one another. BLAST offers specialized searches t</w:t>
      </w:r>
      <w:r w:rsidR="00124BE5">
        <w:t>hat</w:t>
      </w:r>
      <w:r>
        <w:t xml:space="preserve"> find, compare</w:t>
      </w:r>
      <w:r w:rsidR="00124BE5">
        <w:t xml:space="preserve"> immunologically important genes and proteins, design PCR primers, screen for vector contamination, and identify conserved domains. BLAST is available on the web </w:t>
      </w:r>
      <w:r w:rsidR="00EB4FD0">
        <w:t>or</w:t>
      </w:r>
      <w:r w:rsidR="00124BE5">
        <w:t xml:space="preserve"> as a standalone program. </w:t>
      </w:r>
      <w:r>
        <w:t xml:space="preserve">Access BLAST on the cloud to run high volume searches or download </w:t>
      </w:r>
      <w:r w:rsidRPr="00A82C5E">
        <w:t>BLAST+ executables</w:t>
      </w:r>
      <w:r>
        <w:t xml:space="preserve"> for greater security or for use with proprietary data. </w:t>
      </w:r>
    </w:p>
    <w:p w14:paraId="33CB3BDD" w14:textId="77777777" w:rsidR="0043562C" w:rsidRPr="0043562C" w:rsidRDefault="0043562C" w:rsidP="0043562C">
      <w:pPr>
        <w:pStyle w:val="Heading2"/>
      </w:pPr>
      <w:r>
        <w:t>Popular uses of this product:</w:t>
      </w:r>
    </w:p>
    <w:tbl>
      <w:tblPr>
        <w:tblStyle w:val="TableGrid"/>
        <w:tblW w:w="10080" w:type="dxa"/>
        <w:tblInd w:w="-5" w:type="dxa"/>
        <w:tblBorders>
          <w:top w:val="none" w:sz="0" w:space="0" w:color="auto"/>
          <w:bottom w:val="none" w:sz="0" w:space="0" w:color="auto"/>
          <w:insideH w:val="none" w:sz="0" w:space="0" w:color="auto"/>
        </w:tblBorders>
        <w:tblLook w:val="04A0" w:firstRow="1" w:lastRow="0" w:firstColumn="1" w:lastColumn="0" w:noHBand="0" w:noVBand="1"/>
      </w:tblPr>
      <w:tblGrid>
        <w:gridCol w:w="5040"/>
        <w:gridCol w:w="5040"/>
      </w:tblGrid>
      <w:tr w:rsidR="002B3F61" w:rsidRPr="00034B19" w14:paraId="3F325A88" w14:textId="77777777" w:rsidTr="009A0370">
        <w:trPr>
          <w:trHeight w:val="350"/>
        </w:trPr>
        <w:tc>
          <w:tcPr>
            <w:tcW w:w="5040" w:type="dxa"/>
            <w:shd w:val="clear" w:color="auto" w:fill="D9D9D9"/>
            <w:vAlign w:val="bottom"/>
          </w:tcPr>
          <w:p w14:paraId="16C46614" w14:textId="77777777" w:rsidR="002B3F61" w:rsidRPr="00D030B1" w:rsidRDefault="002B3F61" w:rsidP="009A0370">
            <w:pPr>
              <w:rPr>
                <w:rFonts w:cstheme="minorHAnsi"/>
                <w:b/>
                <w:bCs/>
              </w:rPr>
            </w:pPr>
            <w:r w:rsidRPr="00D030B1">
              <w:rPr>
                <w:rFonts w:cstheme="minorHAnsi"/>
                <w:b/>
                <w:bCs/>
              </w:rPr>
              <w:t xml:space="preserve">Information Professionals </w:t>
            </w:r>
          </w:p>
        </w:tc>
        <w:tc>
          <w:tcPr>
            <w:tcW w:w="5040" w:type="dxa"/>
            <w:shd w:val="clear" w:color="auto" w:fill="D6E6F6"/>
            <w:vAlign w:val="bottom"/>
          </w:tcPr>
          <w:p w14:paraId="078CCA1C" w14:textId="77777777" w:rsidR="002B3F61" w:rsidRPr="00D030B1" w:rsidRDefault="002B3F61" w:rsidP="009A0370">
            <w:pPr>
              <w:rPr>
                <w:rFonts w:cstheme="minorHAnsi"/>
                <w:b/>
                <w:bCs/>
              </w:rPr>
            </w:pPr>
            <w:r w:rsidRPr="00D030B1">
              <w:rPr>
                <w:rFonts w:cstheme="minorHAnsi"/>
                <w:b/>
                <w:bCs/>
              </w:rPr>
              <w:t xml:space="preserve">Researchers </w:t>
            </w:r>
          </w:p>
        </w:tc>
      </w:tr>
      <w:tr w:rsidR="002B3F61" w:rsidRPr="00034B19" w14:paraId="47E0EA89" w14:textId="77777777" w:rsidTr="009A0370">
        <w:trPr>
          <w:trHeight w:val="2312"/>
        </w:trPr>
        <w:tc>
          <w:tcPr>
            <w:tcW w:w="5040" w:type="dxa"/>
            <w:shd w:val="clear" w:color="auto" w:fill="auto"/>
          </w:tcPr>
          <w:p w14:paraId="09C7DC64" w14:textId="77777777" w:rsidR="002B3F61" w:rsidRDefault="002B3F61" w:rsidP="009A0370">
            <w:pPr>
              <w:pStyle w:val="ListParagraph"/>
              <w:numPr>
                <w:ilvl w:val="0"/>
                <w:numId w:val="1"/>
              </w:numPr>
              <w:ind w:left="196" w:hanging="196"/>
              <w:rPr>
                <w:rFonts w:cstheme="minorHAnsi"/>
              </w:rPr>
            </w:pPr>
            <w:r>
              <w:rPr>
                <w:rFonts w:cstheme="minorHAnsi"/>
              </w:rPr>
              <w:t xml:space="preserve">Help researchers find guides and tutorials on using BLAST.  </w:t>
            </w:r>
          </w:p>
          <w:p w14:paraId="535E98A8" w14:textId="77777777" w:rsidR="002B3F61" w:rsidRDefault="002B3F61" w:rsidP="009A0370">
            <w:pPr>
              <w:pStyle w:val="ListParagraph"/>
              <w:numPr>
                <w:ilvl w:val="0"/>
                <w:numId w:val="1"/>
              </w:numPr>
              <w:ind w:left="196" w:hanging="196"/>
              <w:rPr>
                <w:rFonts w:cstheme="minorHAnsi"/>
              </w:rPr>
            </w:pPr>
            <w:r>
              <w:rPr>
                <w:rFonts w:cstheme="minorHAnsi"/>
              </w:rPr>
              <w:t>Advise researchers to create an account to save search strategies on BLAST and other NLM products.</w:t>
            </w:r>
          </w:p>
          <w:p w14:paraId="6F1344F0" w14:textId="77777777" w:rsidR="002B3F61" w:rsidRPr="00034B19" w:rsidRDefault="002B3F61" w:rsidP="009A0370">
            <w:pPr>
              <w:pStyle w:val="ListParagraph"/>
              <w:numPr>
                <w:ilvl w:val="0"/>
                <w:numId w:val="1"/>
              </w:numPr>
              <w:ind w:left="196" w:hanging="196"/>
              <w:rPr>
                <w:rFonts w:cstheme="minorHAnsi"/>
              </w:rPr>
            </w:pPr>
            <w:r>
              <w:rPr>
                <w:rFonts w:cstheme="minorHAnsi"/>
              </w:rPr>
              <w:t xml:space="preserve">Advise researchers to use open-source formats such as .txt, or .csv files. </w:t>
            </w:r>
          </w:p>
        </w:tc>
        <w:tc>
          <w:tcPr>
            <w:tcW w:w="5040" w:type="dxa"/>
            <w:shd w:val="clear" w:color="auto" w:fill="auto"/>
          </w:tcPr>
          <w:p w14:paraId="51489835" w14:textId="77777777" w:rsidR="002B3F61" w:rsidRDefault="002B3F61" w:rsidP="009A0370">
            <w:pPr>
              <w:pStyle w:val="ListParagraph"/>
              <w:numPr>
                <w:ilvl w:val="0"/>
                <w:numId w:val="1"/>
              </w:numPr>
              <w:ind w:left="211" w:hanging="211"/>
              <w:rPr>
                <w:rFonts w:cstheme="minorHAnsi"/>
              </w:rPr>
            </w:pPr>
            <w:r>
              <w:rPr>
                <w:rFonts w:cstheme="minorHAnsi"/>
              </w:rPr>
              <w:t>Search and compare nucleotide and protein sequence information</w:t>
            </w:r>
            <w:r w:rsidR="00124BE5">
              <w:rPr>
                <w:rFonts w:cstheme="minorHAnsi"/>
              </w:rPr>
              <w:t xml:space="preserve"> </w:t>
            </w:r>
            <w:r w:rsidR="00124BE5" w:rsidRPr="2B277970">
              <w:t xml:space="preserve">to identify query sequences and find related sequences in the database. </w:t>
            </w:r>
            <w:r>
              <w:rPr>
                <w:rFonts w:cstheme="minorHAnsi"/>
              </w:rPr>
              <w:t xml:space="preserve"> </w:t>
            </w:r>
          </w:p>
          <w:p w14:paraId="69040E2E" w14:textId="77777777" w:rsidR="002B3F61" w:rsidRDefault="002B3F61" w:rsidP="009A0370">
            <w:pPr>
              <w:pStyle w:val="ListParagraph"/>
              <w:numPr>
                <w:ilvl w:val="0"/>
                <w:numId w:val="1"/>
              </w:numPr>
              <w:ind w:left="211" w:hanging="211"/>
              <w:rPr>
                <w:rFonts w:cstheme="minorHAnsi"/>
              </w:rPr>
            </w:pPr>
            <w:r>
              <w:rPr>
                <w:rFonts w:cstheme="minorHAnsi"/>
              </w:rPr>
              <w:t xml:space="preserve">Search and align </w:t>
            </w:r>
            <w:r w:rsidR="00124BE5">
              <w:rPr>
                <w:rFonts w:cstheme="minorHAnsi"/>
              </w:rPr>
              <w:t xml:space="preserve">sequences to assembled </w:t>
            </w:r>
            <w:r>
              <w:rPr>
                <w:rFonts w:cstheme="minorHAnsi"/>
              </w:rPr>
              <w:t xml:space="preserve">genome </w:t>
            </w:r>
            <w:r w:rsidR="00124BE5">
              <w:rPr>
                <w:rFonts w:cstheme="minorHAnsi"/>
              </w:rPr>
              <w:t>sequences.</w:t>
            </w:r>
          </w:p>
          <w:p w14:paraId="5BA0EE40" w14:textId="77777777" w:rsidR="002B3F61" w:rsidRPr="00124BE5" w:rsidRDefault="002B3F61" w:rsidP="00124BE5">
            <w:pPr>
              <w:pStyle w:val="ListParagraph"/>
              <w:numPr>
                <w:ilvl w:val="0"/>
                <w:numId w:val="1"/>
              </w:numPr>
              <w:ind w:left="211" w:hanging="211"/>
              <w:rPr>
                <w:rFonts w:cstheme="minorHAnsi"/>
              </w:rPr>
            </w:pPr>
            <w:r>
              <w:rPr>
                <w:rFonts w:cstheme="minorHAnsi"/>
              </w:rPr>
              <w:t>Use specialized search functions to find vector contamination,</w:t>
            </w:r>
            <w:r w:rsidR="00124BE5">
              <w:rPr>
                <w:rFonts w:cstheme="minorHAnsi"/>
              </w:rPr>
              <w:t xml:space="preserve"> design PCR primers,</w:t>
            </w:r>
            <w:r>
              <w:rPr>
                <w:rFonts w:cstheme="minorHAnsi"/>
              </w:rPr>
              <w:t xml:space="preserve"> find conserved domains, compare sequences, or establish taxonomy. </w:t>
            </w:r>
          </w:p>
        </w:tc>
      </w:tr>
    </w:tbl>
    <w:p w14:paraId="1A926915" w14:textId="77777777" w:rsidR="002B3F61" w:rsidRPr="00034B19" w:rsidRDefault="002B3F61" w:rsidP="002B3F61">
      <w:pPr>
        <w:pStyle w:val="Heading2"/>
      </w:pPr>
      <w:r w:rsidRPr="00034B19">
        <w:t xml:space="preserve">Key Points: </w:t>
      </w:r>
    </w:p>
    <w:p w14:paraId="7DD5FFE6" w14:textId="77777777" w:rsidR="002B3F61" w:rsidRDefault="002B3F61" w:rsidP="002B3F61">
      <w:pPr>
        <w:pStyle w:val="ListParagraph"/>
        <w:numPr>
          <w:ilvl w:val="0"/>
          <w:numId w:val="3"/>
        </w:numPr>
        <w:rPr>
          <w:rFonts w:cstheme="minorHAnsi"/>
        </w:rPr>
      </w:pPr>
      <w:r>
        <w:rPr>
          <w:rFonts w:cstheme="minorHAnsi"/>
        </w:rPr>
        <w:t xml:space="preserve">BLAST is a powerful tool that researchers can use to find and compare biological DNA, RNA, and protein sequences. </w:t>
      </w:r>
    </w:p>
    <w:p w14:paraId="15C72061" w14:textId="77777777" w:rsidR="002B3F61" w:rsidRPr="00034B19" w:rsidRDefault="002B3F61" w:rsidP="002B3F61">
      <w:pPr>
        <w:pStyle w:val="ListParagraph"/>
        <w:numPr>
          <w:ilvl w:val="0"/>
          <w:numId w:val="3"/>
        </w:numPr>
        <w:rPr>
          <w:rFonts w:cstheme="minorHAnsi"/>
        </w:rPr>
      </w:pPr>
      <w:r>
        <w:rPr>
          <w:rFonts w:cstheme="minorHAnsi"/>
        </w:rPr>
        <w:t xml:space="preserve">BLAST is well documented so there are numerous resources to help patrons if they run into issues or need help with queries. </w:t>
      </w:r>
    </w:p>
    <w:p w14:paraId="1331EC9A" w14:textId="77777777" w:rsidR="002B3F61" w:rsidRDefault="002B3F61" w:rsidP="002B3F61">
      <w:pPr>
        <w:pStyle w:val="Heading2"/>
      </w:pPr>
      <w:r w:rsidRPr="00034B19">
        <w:t xml:space="preserve">Potential </w:t>
      </w:r>
      <w:r>
        <w:t>Predicament</w:t>
      </w:r>
      <w:r w:rsidRPr="00034B19">
        <w:t xml:space="preserve">s: </w:t>
      </w:r>
    </w:p>
    <w:p w14:paraId="7D4E8EBB" w14:textId="77777777" w:rsidR="002B3F61" w:rsidRDefault="002B3F61" w:rsidP="002B3F61">
      <w:pPr>
        <w:pStyle w:val="ListParagraph"/>
        <w:numPr>
          <w:ilvl w:val="0"/>
          <w:numId w:val="2"/>
        </w:numPr>
        <w:rPr>
          <w:rFonts w:cstheme="minorHAnsi"/>
        </w:rPr>
      </w:pPr>
      <w:r>
        <w:rPr>
          <w:rFonts w:cstheme="minorHAnsi"/>
        </w:rPr>
        <w:t>Searches often take significant computing power and may take additional time to complete. Using the API, cloud, or the downloadable version may help depending on the researcher’s needs and server capabilities.</w:t>
      </w:r>
    </w:p>
    <w:p w14:paraId="49C6A461" w14:textId="77777777" w:rsidR="002B3F61" w:rsidRPr="008C10A4" w:rsidRDefault="002B3F61" w:rsidP="002B3F61">
      <w:pPr>
        <w:pStyle w:val="ListParagraph"/>
        <w:numPr>
          <w:ilvl w:val="0"/>
          <w:numId w:val="2"/>
        </w:numPr>
        <w:rPr>
          <w:rFonts w:cstheme="minorHAnsi"/>
        </w:rPr>
      </w:pPr>
      <w:r>
        <w:rPr>
          <w:rFonts w:cstheme="minorHAnsi"/>
        </w:rPr>
        <w:t>Use copy/paste and plain text files, when possible, to avoid transcription and formatting errors.</w:t>
      </w:r>
    </w:p>
    <w:p w14:paraId="649CEE3C" w14:textId="77777777" w:rsidR="002B3F61" w:rsidRPr="001873BA" w:rsidRDefault="002B3F61" w:rsidP="002B3F61">
      <w:pPr>
        <w:rPr>
          <w:rStyle w:val="Heading2Char"/>
        </w:rPr>
      </w:pPr>
      <w:r w:rsidRPr="003203B4">
        <w:rPr>
          <w:rFonts w:cstheme="minorHAnsi"/>
          <w:b/>
          <w:bCs/>
        </w:rPr>
        <w:t>Teaching Examples:</w:t>
      </w:r>
    </w:p>
    <w:p w14:paraId="736C5B32" w14:textId="7068996C" w:rsidR="002B3F61" w:rsidRPr="00521F3F" w:rsidRDefault="002B3F61" w:rsidP="002B3F61">
      <w:pPr>
        <w:pStyle w:val="ListParagraph"/>
        <w:numPr>
          <w:ilvl w:val="0"/>
          <w:numId w:val="4"/>
        </w:numPr>
        <w:rPr>
          <w:rFonts w:cstheme="minorHAnsi"/>
          <w:b/>
          <w:bCs/>
        </w:rPr>
      </w:pPr>
      <w:r>
        <w:rPr>
          <w:rFonts w:cstheme="minorHAnsi"/>
        </w:rPr>
        <w:t xml:space="preserve">BLAST has a </w:t>
      </w:r>
      <w:hyperlink r:id="rId11" w:history="1">
        <w:r w:rsidR="00113C00" w:rsidRPr="00113C00">
          <w:rPr>
            <w:rStyle w:val="Hyperlink"/>
          </w:rPr>
          <w:t>Quick Start Guide</w:t>
        </w:r>
      </w:hyperlink>
      <w:r w:rsidR="00113C00">
        <w:t xml:space="preserve"> that</w:t>
      </w:r>
      <w:r>
        <w:rPr>
          <w:rFonts w:cstheme="minorHAnsi"/>
        </w:rPr>
        <w:t xml:space="preserve"> provides step by step instructions to get started with BLAST. (Note: this guide does not appear on the BLAST homepage. The guide will start users on the NCBI homepage.)</w:t>
      </w:r>
    </w:p>
    <w:p w14:paraId="1EF3807B" w14:textId="77777777" w:rsidR="002B3F61" w:rsidRPr="00521F3F" w:rsidRDefault="002B3F61" w:rsidP="002B3F61">
      <w:pPr>
        <w:pStyle w:val="Heading2"/>
      </w:pPr>
      <w:r w:rsidRPr="00521F3F">
        <w:t>Real Life Examples:</w:t>
      </w:r>
    </w:p>
    <w:p w14:paraId="7E94B723" w14:textId="77777777" w:rsidR="00124BE5" w:rsidRDefault="00124BE5" w:rsidP="00124BE5">
      <w:pPr>
        <w:pStyle w:val="ListParagraph"/>
        <w:numPr>
          <w:ilvl w:val="0"/>
          <w:numId w:val="5"/>
        </w:numPr>
      </w:pPr>
      <w:r w:rsidRPr="2B277970">
        <w:t>A researcher is studying variation in the sequence of a gene and uses Primer-BLAST to design primers to amplify the gene region of interest from biological samples.</w:t>
      </w:r>
    </w:p>
    <w:p w14:paraId="2A42AC5B" w14:textId="77777777" w:rsidR="00124BE5" w:rsidRPr="00124BE5" w:rsidRDefault="00124BE5" w:rsidP="00124BE5">
      <w:pPr>
        <w:pStyle w:val="ListParagraph"/>
        <w:numPr>
          <w:ilvl w:val="0"/>
          <w:numId w:val="5"/>
        </w:numPr>
      </w:pPr>
      <w:r w:rsidRPr="2B277970">
        <w:t>A researcher is studying a protein of unknown function from an uncharacterized bacterium.  They use protein-protein BLAST to identify related proteins in other bacteria to help assign a function to the uncharacterized protein.</w:t>
      </w:r>
    </w:p>
    <w:p w14:paraId="5ADAF599" w14:textId="77777777" w:rsidR="002B3F61" w:rsidRPr="00124BE5" w:rsidRDefault="002B3F61" w:rsidP="002B3F61">
      <w:pPr>
        <w:pStyle w:val="ListParagraph"/>
        <w:numPr>
          <w:ilvl w:val="0"/>
          <w:numId w:val="5"/>
        </w:numPr>
        <w:rPr>
          <w:rFonts w:cstheme="minorHAnsi"/>
        </w:rPr>
      </w:pPr>
      <w:r w:rsidRPr="00124BE5">
        <w:rPr>
          <w:rFonts w:cstheme="minorHAnsi"/>
        </w:rPr>
        <w:t xml:space="preserve">A researcher studying genetic diseases uses different BLAST features to compare affected protein sequences. </w:t>
      </w:r>
    </w:p>
    <w:p w14:paraId="1D0CE6EB" w14:textId="77777777" w:rsidR="0043562C" w:rsidRDefault="002B3F61" w:rsidP="0043562C">
      <w:pPr>
        <w:pStyle w:val="Heading2"/>
      </w:pPr>
      <w:r w:rsidRPr="00DA2424">
        <w:lastRenderedPageBreak/>
        <w:t xml:space="preserve">More Information:  </w:t>
      </w:r>
      <w:r>
        <w:t xml:space="preserve"> </w:t>
      </w:r>
    </w:p>
    <w:p w14:paraId="0B5BFF2D" w14:textId="7E78FFA3" w:rsidR="0043562C" w:rsidRPr="0043562C" w:rsidRDefault="0043562C" w:rsidP="00113C00">
      <w:hyperlink r:id="rId12" w:history="1">
        <w:r w:rsidRPr="00506C2A">
          <w:rPr>
            <w:rStyle w:val="Hyperlink"/>
          </w:rPr>
          <w:t>YouTube BLAST Tutorials</w:t>
        </w:r>
      </w:hyperlink>
      <w:r>
        <w:rPr>
          <w:rStyle w:val="Hyperlink"/>
          <w:u w:val="none"/>
        </w:rPr>
        <w:tab/>
      </w:r>
      <w:hyperlink r:id="rId13" w:history="1">
        <w:r w:rsidRPr="00506C2A">
          <w:rPr>
            <w:rStyle w:val="Hyperlink"/>
          </w:rPr>
          <w:t>How to BLAST Guide</w:t>
        </w:r>
      </w:hyperlink>
      <w:r w:rsidRPr="0043562C">
        <w:rPr>
          <w:rStyle w:val="Hyperlink"/>
          <w:u w:val="none"/>
        </w:rPr>
        <w:t xml:space="preserve"> </w:t>
      </w:r>
      <w:r>
        <w:rPr>
          <w:rStyle w:val="Hyperlink"/>
          <w:u w:val="none"/>
        </w:rPr>
        <w:t xml:space="preserve"> </w:t>
      </w:r>
      <w:r>
        <w:rPr>
          <w:rStyle w:val="Hyperlink"/>
          <w:u w:val="none"/>
        </w:rPr>
        <w:tab/>
        <w:t xml:space="preserve">          </w:t>
      </w:r>
      <w:hyperlink r:id="rId14" w:history="1">
        <w:r w:rsidRPr="00506C2A">
          <w:rPr>
            <w:rStyle w:val="Hyperlink"/>
          </w:rPr>
          <w:t>BLAST FAQ</w:t>
        </w:r>
      </w:hyperlink>
      <w:r w:rsidRPr="0043562C">
        <w:rPr>
          <w:rStyle w:val="Hyperlink"/>
          <w:u w:val="none"/>
        </w:rPr>
        <w:t xml:space="preserve"> </w:t>
      </w:r>
      <w:r w:rsidRPr="0043562C">
        <w:rPr>
          <w:rStyle w:val="Hyperlink"/>
          <w:u w:val="none"/>
        </w:rPr>
        <w:tab/>
      </w:r>
    </w:p>
    <w:p w14:paraId="6359083C" w14:textId="77777777" w:rsidR="0043562C" w:rsidRDefault="0043562C"/>
    <w:sectPr w:rsidR="0043562C" w:rsidSect="002B3F61">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498A5" w14:textId="77777777" w:rsidR="00E812C8" w:rsidRDefault="00E812C8" w:rsidP="002D659F">
      <w:r>
        <w:separator/>
      </w:r>
    </w:p>
  </w:endnote>
  <w:endnote w:type="continuationSeparator" w:id="0">
    <w:p w14:paraId="54ED47FA" w14:textId="77777777" w:rsidR="00E812C8" w:rsidRDefault="00E812C8" w:rsidP="002D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C07E" w14:textId="79389596" w:rsidR="0043562C" w:rsidRPr="00307A22" w:rsidRDefault="0043562C" w:rsidP="0043562C">
    <w:pPr>
      <w:pStyle w:val="Footer"/>
      <w:jc w:val="center"/>
      <w:rPr>
        <w:sz w:val="18"/>
      </w:rPr>
    </w:pPr>
    <w:bookmarkStart w:id="5" w:name="_Hlk107491073"/>
    <w:r w:rsidRPr="00307A22">
      <w:rPr>
        <w:sz w:val="18"/>
      </w:rPr>
      <w:t xml:space="preserve">Updated: </w:t>
    </w:r>
    <w:r w:rsidR="00113C00">
      <w:rPr>
        <w:sz w:val="18"/>
      </w:rPr>
      <w:t>03/18/2025</w:t>
    </w:r>
    <w:r>
      <w:rPr>
        <w:sz w:val="18"/>
      </w:rPr>
      <w:t>;</w:t>
    </w:r>
    <w:r w:rsidRPr="00307A22">
      <w:rPr>
        <w:sz w:val="18"/>
      </w:rPr>
      <w:t xml:space="preserve"> Contact </w:t>
    </w:r>
    <w:hyperlink r:id="rId1" w:history="1">
      <w:r w:rsidR="00113C00" w:rsidRPr="00BC1473">
        <w:rPr>
          <w:rStyle w:val="Hyperlink"/>
          <w:sz w:val="18"/>
        </w:rPr>
        <w:t>nnlmregion3@unthsc.edu</w:t>
      </w:r>
    </w:hyperlink>
    <w:r>
      <w:rPr>
        <w:sz w:val="18"/>
      </w:rPr>
      <w:t xml:space="preserve"> for more information about product guide. </w:t>
    </w:r>
  </w:p>
  <w:p w14:paraId="4F4E5074" w14:textId="77777777" w:rsidR="0043562C" w:rsidRPr="00307A22" w:rsidRDefault="0043562C" w:rsidP="0043562C">
    <w:pPr>
      <w:pStyle w:val="Footer"/>
      <w:rPr>
        <w:sz w:val="18"/>
      </w:rPr>
    </w:pPr>
    <w:r w:rsidRPr="00307A22">
      <w:rPr>
        <w:sz w:val="18"/>
      </w:rPr>
      <w:t>Content contributed and edited by</w:t>
    </w:r>
    <w:r>
      <w:rPr>
        <w:sz w:val="18"/>
      </w:rPr>
      <w:t xml:space="preserve"> </w:t>
    </w:r>
    <w:r>
      <w:rPr>
        <w:rFonts w:ascii="Calibri" w:hAnsi="Calibri" w:cs="Calibri"/>
        <w:sz w:val="18"/>
        <w:shd w:val="clear" w:color="auto" w:fill="FFFFFF"/>
      </w:rPr>
      <w:t>National Library of Medicine</w:t>
    </w:r>
    <w:r w:rsidRPr="00307A22">
      <w:rPr>
        <w:rFonts w:ascii="Calibri" w:hAnsi="Calibri" w:cs="Calibri"/>
        <w:sz w:val="18"/>
        <w:shd w:val="clear" w:color="auto" w:fill="FFFFFF"/>
      </w:rPr>
      <w:t xml:space="preserve"> and</w:t>
    </w:r>
    <w:r w:rsidRPr="00307A22">
      <w:rPr>
        <w:sz w:val="18"/>
      </w:rPr>
      <w:t xml:space="preserve"> </w:t>
    </w:r>
    <w:r>
      <w:rPr>
        <w:sz w:val="18"/>
      </w:rPr>
      <w:t xml:space="preserve">University </w:t>
    </w:r>
    <w:r w:rsidRPr="00307A22">
      <w:rPr>
        <w:sz w:val="18"/>
      </w:rPr>
      <w:t>of North Texas</w:t>
    </w:r>
    <w:r>
      <w:rPr>
        <w:sz w:val="18"/>
      </w:rPr>
      <w:t xml:space="preserve"> Health Science Center</w:t>
    </w:r>
    <w:r w:rsidRPr="00307A22">
      <w:rPr>
        <w:sz w:val="18"/>
      </w:rPr>
      <w:t xml:space="preserve"> Lewis Library </w:t>
    </w:r>
  </w:p>
  <w:bookmarkEnd w:id="5"/>
  <w:p w14:paraId="0A715234" w14:textId="77777777" w:rsidR="0043562C" w:rsidRDefault="00435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14230" w14:textId="77777777" w:rsidR="00E812C8" w:rsidRDefault="00E812C8" w:rsidP="002D659F">
      <w:r>
        <w:separator/>
      </w:r>
    </w:p>
  </w:footnote>
  <w:footnote w:type="continuationSeparator" w:id="0">
    <w:p w14:paraId="7FA3EB4E" w14:textId="77777777" w:rsidR="00E812C8" w:rsidRDefault="00E812C8" w:rsidP="002D6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D3E57"/>
    <w:multiLevelType w:val="hybridMultilevel"/>
    <w:tmpl w:val="580E9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EA7DDC"/>
    <w:multiLevelType w:val="hybridMultilevel"/>
    <w:tmpl w:val="555E7F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820B64"/>
    <w:multiLevelType w:val="hybridMultilevel"/>
    <w:tmpl w:val="CA78F578"/>
    <w:lvl w:ilvl="0" w:tplc="8D9AC52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360617"/>
    <w:multiLevelType w:val="hybridMultilevel"/>
    <w:tmpl w:val="1E04017E"/>
    <w:lvl w:ilvl="0" w:tplc="75CC7C6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477029"/>
    <w:multiLevelType w:val="hybridMultilevel"/>
    <w:tmpl w:val="187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52128332">
    <w:abstractNumId w:val="4"/>
  </w:num>
  <w:num w:numId="2" w16cid:durableId="978649912">
    <w:abstractNumId w:val="1"/>
  </w:num>
  <w:num w:numId="3" w16cid:durableId="1289437301">
    <w:abstractNumId w:val="0"/>
  </w:num>
  <w:num w:numId="4" w16cid:durableId="1348826557">
    <w:abstractNumId w:val="3"/>
  </w:num>
  <w:num w:numId="5" w16cid:durableId="1593510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F61"/>
    <w:rsid w:val="00113C00"/>
    <w:rsid w:val="00124BE5"/>
    <w:rsid w:val="00134475"/>
    <w:rsid w:val="002B3F61"/>
    <w:rsid w:val="002D659F"/>
    <w:rsid w:val="003036A9"/>
    <w:rsid w:val="0043562C"/>
    <w:rsid w:val="004D7A3B"/>
    <w:rsid w:val="006319B7"/>
    <w:rsid w:val="0086309B"/>
    <w:rsid w:val="00BC29B9"/>
    <w:rsid w:val="00DF3E4E"/>
    <w:rsid w:val="00E321AE"/>
    <w:rsid w:val="00E812C8"/>
    <w:rsid w:val="00EB4FD0"/>
    <w:rsid w:val="00F6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273E"/>
  <w15:chartTrackingRefBased/>
  <w15:docId w15:val="{C8940550-2206-41F5-819D-BB3C5CA3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F61"/>
    <w:pPr>
      <w:spacing w:after="0" w:line="240" w:lineRule="auto"/>
    </w:pPr>
  </w:style>
  <w:style w:type="paragraph" w:styleId="Heading1">
    <w:name w:val="heading 1"/>
    <w:basedOn w:val="Normal"/>
    <w:next w:val="Normal"/>
    <w:link w:val="Heading1Char"/>
    <w:uiPriority w:val="9"/>
    <w:qFormat/>
    <w:rsid w:val="002B3F61"/>
    <w:pPr>
      <w:keepNext/>
      <w:keepLines/>
      <w:outlineLvl w:val="0"/>
    </w:pPr>
    <w:rPr>
      <w:rFonts w:eastAsiaTheme="majorEastAsia" w:cstheme="majorBidi"/>
      <w:b/>
      <w:color w:val="4472C4" w:themeColor="accent1"/>
      <w:sz w:val="32"/>
      <w:szCs w:val="32"/>
      <w:u w:val="single"/>
    </w:rPr>
  </w:style>
  <w:style w:type="paragraph" w:styleId="Heading2">
    <w:name w:val="heading 2"/>
    <w:basedOn w:val="Normal"/>
    <w:next w:val="Normal"/>
    <w:link w:val="Heading2Char"/>
    <w:uiPriority w:val="9"/>
    <w:unhideWhenUsed/>
    <w:qFormat/>
    <w:rsid w:val="002B3F61"/>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F61"/>
    <w:rPr>
      <w:rFonts w:eastAsiaTheme="majorEastAsia" w:cstheme="majorBidi"/>
      <w:b/>
      <w:color w:val="4472C4" w:themeColor="accent1"/>
      <w:sz w:val="32"/>
      <w:szCs w:val="32"/>
      <w:u w:val="single"/>
    </w:rPr>
  </w:style>
  <w:style w:type="character" w:customStyle="1" w:styleId="Heading2Char">
    <w:name w:val="Heading 2 Char"/>
    <w:basedOn w:val="DefaultParagraphFont"/>
    <w:link w:val="Heading2"/>
    <w:uiPriority w:val="9"/>
    <w:rsid w:val="002B3F61"/>
    <w:rPr>
      <w:rFonts w:eastAsiaTheme="majorEastAsia" w:cstheme="majorBidi"/>
      <w:b/>
      <w:szCs w:val="26"/>
    </w:rPr>
  </w:style>
  <w:style w:type="table" w:styleId="TableGrid">
    <w:name w:val="Table Grid"/>
    <w:basedOn w:val="TableNormal"/>
    <w:uiPriority w:val="39"/>
    <w:rsid w:val="002B3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3F61"/>
    <w:pPr>
      <w:ind w:left="720"/>
      <w:contextualSpacing/>
    </w:pPr>
  </w:style>
  <w:style w:type="character" w:styleId="Hyperlink">
    <w:name w:val="Hyperlink"/>
    <w:basedOn w:val="DefaultParagraphFont"/>
    <w:uiPriority w:val="99"/>
    <w:unhideWhenUsed/>
    <w:rsid w:val="002B3F61"/>
    <w:rPr>
      <w:color w:val="0563C1" w:themeColor="hyperlink"/>
      <w:u w:val="single"/>
    </w:rPr>
  </w:style>
  <w:style w:type="paragraph" w:styleId="Header">
    <w:name w:val="header"/>
    <w:basedOn w:val="Normal"/>
    <w:link w:val="HeaderChar"/>
    <w:uiPriority w:val="99"/>
    <w:unhideWhenUsed/>
    <w:rsid w:val="002D659F"/>
    <w:pPr>
      <w:tabs>
        <w:tab w:val="center" w:pos="4680"/>
        <w:tab w:val="right" w:pos="9360"/>
      </w:tabs>
    </w:pPr>
  </w:style>
  <w:style w:type="character" w:customStyle="1" w:styleId="HeaderChar">
    <w:name w:val="Header Char"/>
    <w:basedOn w:val="DefaultParagraphFont"/>
    <w:link w:val="Header"/>
    <w:uiPriority w:val="99"/>
    <w:rsid w:val="002D659F"/>
  </w:style>
  <w:style w:type="paragraph" w:styleId="Footer">
    <w:name w:val="footer"/>
    <w:basedOn w:val="Normal"/>
    <w:link w:val="FooterChar"/>
    <w:uiPriority w:val="99"/>
    <w:unhideWhenUsed/>
    <w:rsid w:val="002D659F"/>
    <w:pPr>
      <w:tabs>
        <w:tab w:val="center" w:pos="4680"/>
        <w:tab w:val="right" w:pos="9360"/>
      </w:tabs>
    </w:pPr>
  </w:style>
  <w:style w:type="character" w:customStyle="1" w:styleId="FooterChar">
    <w:name w:val="Footer Char"/>
    <w:basedOn w:val="DefaultParagraphFont"/>
    <w:link w:val="Footer"/>
    <w:uiPriority w:val="99"/>
    <w:rsid w:val="002D659F"/>
  </w:style>
  <w:style w:type="paragraph" w:styleId="BalloonText">
    <w:name w:val="Balloon Text"/>
    <w:basedOn w:val="Normal"/>
    <w:link w:val="BalloonTextChar"/>
    <w:uiPriority w:val="99"/>
    <w:semiHidden/>
    <w:unhideWhenUsed/>
    <w:rsid w:val="004356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62C"/>
    <w:rPr>
      <w:rFonts w:ascii="Segoe UI" w:hAnsi="Segoe UI" w:cs="Segoe UI"/>
      <w:sz w:val="18"/>
      <w:szCs w:val="18"/>
    </w:rPr>
  </w:style>
  <w:style w:type="character" w:styleId="FollowedHyperlink">
    <w:name w:val="FollowedHyperlink"/>
    <w:basedOn w:val="DefaultParagraphFont"/>
    <w:uiPriority w:val="99"/>
    <w:semiHidden/>
    <w:unhideWhenUsed/>
    <w:rsid w:val="00113C00"/>
    <w:rPr>
      <w:color w:val="954F72" w:themeColor="followedHyperlink"/>
      <w:u w:val="single"/>
    </w:rPr>
  </w:style>
  <w:style w:type="character" w:styleId="UnresolvedMention">
    <w:name w:val="Unresolved Mention"/>
    <w:basedOn w:val="DefaultParagraphFont"/>
    <w:uiPriority w:val="99"/>
    <w:semiHidden/>
    <w:unhideWhenUsed/>
    <w:rsid w:val="00113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tp.ncbi.nlm.nih.gov/pub/factsheets/HowTo_BLASTGuid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playlist?list=PL7dF9e2qSW0azL2xOKAtxDW7QI8UU4XZ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last.ncbi.nlm.nih.gov/doc/blast-quick-start-guid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last.ncbi.nlm.nih.gov/Blast.cgi?CMD=Web&amp;PAGE_TYPE=BlastDocs&amp;DOC_TYPE=FAQ"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nnlmregion3@unth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2ed8e6-e925-4bb9-9e43-02743d1ada3e">
      <Terms xmlns="http://schemas.microsoft.com/office/infopath/2007/PartnerControls"/>
    </lcf76f155ced4ddcb4097134ff3c332f>
    <TaxCatchAll xmlns="918eeb95-5d53-44ad-b9eb-f9b2a90215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E6C46B5B45344AA7F88C7377195756" ma:contentTypeVersion="18" ma:contentTypeDescription="Create a new document." ma:contentTypeScope="" ma:versionID="09bb9ac14a914e9b2e65c958ae1c64be">
  <xsd:schema xmlns:xsd="http://www.w3.org/2001/XMLSchema" xmlns:xs="http://www.w3.org/2001/XMLSchema" xmlns:p="http://schemas.microsoft.com/office/2006/metadata/properties" xmlns:ns2="5e2ed8e6-e925-4bb9-9e43-02743d1ada3e" xmlns:ns3="918eeb95-5d53-44ad-b9eb-f9b2a90215dd" targetNamespace="http://schemas.microsoft.com/office/2006/metadata/properties" ma:root="true" ma:fieldsID="1cb8f3b830be80becba1e1f7a37af167" ns2:_="" ns3:_="">
    <xsd:import namespace="5e2ed8e6-e925-4bb9-9e43-02743d1ada3e"/>
    <xsd:import namespace="918eeb95-5d53-44ad-b9eb-f9b2a90215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ed8e6-e925-4bb9-9e43-02743d1ad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8eeb95-5d53-44ad-b9eb-f9b2a90215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25f7af-0d2c-4333-8e51-c2d52d22c07c}" ma:internalName="TaxCatchAll" ma:showField="CatchAllData" ma:web="918eeb95-5d53-44ad-b9eb-f9b2a90215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7E365-3A87-4FA0-A9E3-F51246C8A9FC}">
  <ds:schemaRefs>
    <ds:schemaRef ds:uri="http://schemas.microsoft.com/office/2006/metadata/properties"/>
    <ds:schemaRef ds:uri="http://schemas.microsoft.com/office/infopath/2007/PartnerControls"/>
    <ds:schemaRef ds:uri="5e2ed8e6-e925-4bb9-9e43-02743d1ada3e"/>
    <ds:schemaRef ds:uri="918eeb95-5d53-44ad-b9eb-f9b2a90215dd"/>
  </ds:schemaRefs>
</ds:datastoreItem>
</file>

<file path=customXml/itemProps2.xml><?xml version="1.0" encoding="utf-8"?>
<ds:datastoreItem xmlns:ds="http://schemas.openxmlformats.org/officeDocument/2006/customXml" ds:itemID="{7A3515A6-224D-49A1-AFC9-C6BC91519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ed8e6-e925-4bb9-9e43-02743d1ada3e"/>
    <ds:schemaRef ds:uri="918eeb95-5d53-44ad-b9eb-f9b2a9021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913268-EF93-49AF-BBA5-3A8A080AD341}">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Pierce-Farrier, Katie</dc:creator>
  <cp:keywords/>
  <dc:description/>
  <cp:lastModifiedBy>Pierce-Farrier, Katie</cp:lastModifiedBy>
  <cp:revision>3</cp:revision>
  <dcterms:created xsi:type="dcterms:W3CDTF">2025-03-18T20:49:00Z</dcterms:created>
  <dcterms:modified xsi:type="dcterms:W3CDTF">2025-03-18T21:04:00Z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0x010100A8E6C46B5B45344AA7F88C7377195756</vt:lpwstr>
  </property>
</Properties>
</file>