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44"/>
        <w:tblW w:w="10309" w:type="dxa"/>
        <w:tblLook w:val="04A0" w:firstRow="1" w:lastRow="0" w:firstColumn="1" w:lastColumn="0" w:noHBand="0" w:noVBand="1"/>
      </w:tblPr>
      <w:tblGrid>
        <w:gridCol w:w="1615"/>
        <w:gridCol w:w="1800"/>
        <w:gridCol w:w="2160"/>
        <w:gridCol w:w="2430"/>
        <w:gridCol w:w="2304"/>
      </w:tblGrid>
      <w:tr w:rsidR="00AE00B8" w:rsidRPr="00FB10EA" w14:paraId="07FA172D" w14:textId="77777777" w:rsidTr="004F6D8C">
        <w:trPr>
          <w:trHeight w:val="232"/>
        </w:trPr>
        <w:tc>
          <w:tcPr>
            <w:tcW w:w="1615" w:type="dxa"/>
            <w:shd w:val="clear" w:color="auto" w:fill="auto"/>
          </w:tcPr>
          <w:p w14:paraId="70EAB863" w14:textId="77777777" w:rsidR="00AE00B8" w:rsidRPr="00DC6645" w:rsidRDefault="00AE00B8" w:rsidP="004F6D8C">
            <w:pPr>
              <w:rPr>
                <w:rFonts w:cstheme="minorHAnsi"/>
                <w:b/>
                <w:bCs/>
                <w:sz w:val="20"/>
                <w:szCs w:val="20"/>
              </w:rPr>
            </w:pPr>
            <w:bookmarkStart w:id="0" w:name="_Hlk107490608"/>
            <w:r>
              <w:rPr>
                <w:rFonts w:cstheme="minorHAnsi"/>
                <w:b/>
                <w:bCs/>
                <w:sz w:val="20"/>
                <w:szCs w:val="20"/>
              </w:rPr>
              <w:t>Intended Users:</w:t>
            </w:r>
          </w:p>
        </w:tc>
        <w:tc>
          <w:tcPr>
            <w:tcW w:w="1800" w:type="dxa"/>
            <w:shd w:val="clear" w:color="auto" w:fill="F0FAFB"/>
          </w:tcPr>
          <w:p w14:paraId="77B09C1B" w14:textId="77777777" w:rsidR="00AE00B8" w:rsidRPr="00DC6645" w:rsidRDefault="00AE00B8" w:rsidP="004F6D8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C6645">
              <w:rPr>
                <w:rFonts w:cstheme="minorHAnsi"/>
                <w:b/>
                <w:bCs/>
                <w:sz w:val="20"/>
                <w:szCs w:val="20"/>
              </w:rPr>
              <w:t>Consumers</w:t>
            </w:r>
          </w:p>
        </w:tc>
        <w:tc>
          <w:tcPr>
            <w:tcW w:w="2160" w:type="dxa"/>
            <w:shd w:val="clear" w:color="auto" w:fill="A3DEFF"/>
          </w:tcPr>
          <w:p w14:paraId="4D61B89C" w14:textId="77777777" w:rsidR="00AE00B8" w:rsidRPr="00DC6645" w:rsidRDefault="00AE00B8" w:rsidP="004F6D8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C6645">
              <w:rPr>
                <w:rFonts w:cstheme="minorHAnsi"/>
                <w:b/>
                <w:bCs/>
                <w:sz w:val="20"/>
                <w:szCs w:val="20"/>
              </w:rPr>
              <w:t>Health</w:t>
            </w:r>
            <w:r>
              <w:rPr>
                <w:rFonts w:cstheme="minorHAnsi"/>
                <w:b/>
                <w:bCs/>
                <w:sz w:val="20"/>
                <w:szCs w:val="20"/>
              </w:rPr>
              <w:t>c</w:t>
            </w:r>
            <w:r w:rsidRPr="00DC6645">
              <w:rPr>
                <w:rFonts w:cstheme="minorHAnsi"/>
                <w:b/>
                <w:bCs/>
                <w:sz w:val="20"/>
                <w:szCs w:val="20"/>
              </w:rPr>
              <w:t>are Providers</w:t>
            </w:r>
          </w:p>
        </w:tc>
        <w:tc>
          <w:tcPr>
            <w:tcW w:w="2430" w:type="dxa"/>
            <w:shd w:val="clear" w:color="auto" w:fill="D9D9D9"/>
          </w:tcPr>
          <w:p w14:paraId="38F41BCE" w14:textId="77777777" w:rsidR="00AE00B8" w:rsidRPr="00DC6645" w:rsidRDefault="00AE00B8" w:rsidP="004F6D8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C6645">
              <w:rPr>
                <w:rFonts w:cstheme="minorHAnsi"/>
                <w:b/>
                <w:bCs/>
                <w:sz w:val="20"/>
                <w:szCs w:val="20"/>
              </w:rPr>
              <w:t xml:space="preserve">Information Professionals </w:t>
            </w:r>
          </w:p>
        </w:tc>
        <w:tc>
          <w:tcPr>
            <w:tcW w:w="2304" w:type="dxa"/>
            <w:shd w:val="clear" w:color="auto" w:fill="D6E6F6"/>
          </w:tcPr>
          <w:p w14:paraId="07DB6D3B" w14:textId="77777777" w:rsidR="00AE00B8" w:rsidRPr="00DC6645" w:rsidRDefault="00AE00B8" w:rsidP="004F6D8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C6645">
              <w:rPr>
                <w:rFonts w:cstheme="minorHAnsi"/>
                <w:b/>
                <w:bCs/>
                <w:sz w:val="20"/>
                <w:szCs w:val="20"/>
              </w:rPr>
              <w:t xml:space="preserve">Researchers </w:t>
            </w:r>
          </w:p>
        </w:tc>
      </w:tr>
      <w:bookmarkEnd w:id="0"/>
    </w:tbl>
    <w:p w14:paraId="7C69382F" w14:textId="679C3CE1" w:rsidR="002C3168" w:rsidRDefault="002C3168" w:rsidP="002C3168"/>
    <w:p w14:paraId="6B9D5856" w14:textId="68B830CE" w:rsidR="002C3168" w:rsidRDefault="00AE00B8" w:rsidP="002C3168">
      <w:pPr>
        <w:pStyle w:val="Heading1"/>
      </w:pPr>
      <w:bookmarkStart w:id="1" w:name="_Toc96595233"/>
      <w:r>
        <w:rPr>
          <w:noProof/>
        </w:rPr>
        <w:drawing>
          <wp:anchor distT="0" distB="0" distL="114300" distR="114300" simplePos="0" relativeHeight="251659264" behindDoc="0" locked="0" layoutInCell="1" allowOverlap="1" wp14:anchorId="76601F4D" wp14:editId="028CD8E6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2188210" cy="442595"/>
            <wp:effectExtent l="0" t="0" r="2540" b="0"/>
            <wp:wrapSquare wrapText="bothSides"/>
            <wp:docPr id="10" name="Picture 10" descr="MedlinePlu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371" cy="4449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3168">
        <w:t xml:space="preserve">Product: </w:t>
      </w:r>
      <w:hyperlink r:id="rId12" w:history="1">
        <w:r w:rsidR="002C3168" w:rsidRPr="001A395F">
          <w:rPr>
            <w:rStyle w:val="Hyperlink"/>
          </w:rPr>
          <w:t>MedlinePlus</w:t>
        </w:r>
      </w:hyperlink>
      <w:r w:rsidR="002C3168">
        <w:t xml:space="preserve"> and </w:t>
      </w:r>
      <w:hyperlink r:id="rId13" w:history="1">
        <w:r w:rsidR="002C3168" w:rsidRPr="001A395F">
          <w:rPr>
            <w:rStyle w:val="Hyperlink"/>
          </w:rPr>
          <w:t xml:space="preserve">MedlinePlus </w:t>
        </w:r>
        <w:bookmarkEnd w:id="1"/>
        <w:r w:rsidR="00634A6C" w:rsidRPr="001A395F">
          <w:rPr>
            <w:rStyle w:val="Hyperlink"/>
          </w:rPr>
          <w:t>Española</w:t>
        </w:r>
      </w:hyperlink>
    </w:p>
    <w:p w14:paraId="0E52BF6D" w14:textId="3ED5319F" w:rsidR="002C3168" w:rsidRDefault="002C3168" w:rsidP="002C3168">
      <w:r w:rsidRPr="00477198">
        <w:rPr>
          <w:b/>
          <w:bCs/>
        </w:rPr>
        <w:t>Description:</w:t>
      </w:r>
      <w:r>
        <w:t xml:space="preserve"> MedlinePlus is a free, online health information resource, available in English and Spanish. This site offers patient</w:t>
      </w:r>
      <w:r w:rsidR="00620584">
        <w:t>-</w:t>
      </w:r>
      <w:r>
        <w:t xml:space="preserve">friendly information on general health and wellness topics, descriptions of medical tests, and a medical encyclopedia with over 4,000 articles. MedlinePlus also </w:t>
      </w:r>
      <w:r w:rsidR="00620584">
        <w:t>includes</w:t>
      </w:r>
      <w:r>
        <w:t xml:space="preserve"> human genetic information such as genomic research and personalized medicine, drug and supplement information, and healthy recipe ideas. </w:t>
      </w:r>
    </w:p>
    <w:p w14:paraId="17866688" w14:textId="4FD96807" w:rsidR="002C3168" w:rsidRDefault="002C3168" w:rsidP="002C3168"/>
    <w:p w14:paraId="5E5DEEFD" w14:textId="052FB885" w:rsidR="0055497A" w:rsidRPr="00AE00B8" w:rsidRDefault="0055497A" w:rsidP="00AE00B8">
      <w:pPr>
        <w:pStyle w:val="Heading2"/>
        <w:rPr>
          <w:rFonts w:cstheme="minorHAnsi"/>
          <w:color w:val="000000"/>
          <w:shd w:val="clear" w:color="auto" w:fill="FFFFFF"/>
        </w:rPr>
      </w:pPr>
      <w:r w:rsidRPr="00345CF2">
        <w:t>Popular uses of</w:t>
      </w:r>
      <w:r>
        <w:t xml:space="preserve"> this</w:t>
      </w:r>
      <w:r w:rsidRPr="00345CF2">
        <w:t xml:space="preserve"> product:</w:t>
      </w:r>
    </w:p>
    <w:tbl>
      <w:tblPr>
        <w:tblStyle w:val="TableGrid"/>
        <w:tblW w:w="10368" w:type="dxa"/>
        <w:tblInd w:w="-5" w:type="dxa"/>
        <w:tblBorders>
          <w:top w:val="none" w:sz="0" w:space="0" w:color="auto"/>
          <w:bottom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592"/>
        <w:gridCol w:w="2592"/>
        <w:gridCol w:w="2592"/>
        <w:gridCol w:w="2592"/>
      </w:tblGrid>
      <w:tr w:rsidR="002C3168" w:rsidRPr="00034B19" w14:paraId="36869F85" w14:textId="77777777" w:rsidTr="007240C2">
        <w:trPr>
          <w:trHeight w:val="350"/>
        </w:trPr>
        <w:tc>
          <w:tcPr>
            <w:tcW w:w="2592" w:type="dxa"/>
            <w:shd w:val="clear" w:color="auto" w:fill="F0FAFB"/>
            <w:vAlign w:val="bottom"/>
          </w:tcPr>
          <w:p w14:paraId="1A183026" w14:textId="77777777" w:rsidR="002C3168" w:rsidRPr="002325B4" w:rsidRDefault="002C3168" w:rsidP="007240C2">
            <w:pPr>
              <w:rPr>
                <w:rFonts w:cstheme="minorHAnsi"/>
                <w:b/>
                <w:bCs/>
              </w:rPr>
            </w:pPr>
            <w:r w:rsidRPr="002325B4">
              <w:rPr>
                <w:rFonts w:cstheme="minorHAnsi"/>
                <w:b/>
                <w:bCs/>
              </w:rPr>
              <w:t>Consumers</w:t>
            </w:r>
          </w:p>
        </w:tc>
        <w:tc>
          <w:tcPr>
            <w:tcW w:w="2592" w:type="dxa"/>
            <w:shd w:val="clear" w:color="auto" w:fill="A3DEFF"/>
            <w:vAlign w:val="bottom"/>
          </w:tcPr>
          <w:p w14:paraId="2CFBD2E2" w14:textId="1BE04179" w:rsidR="002C3168" w:rsidRPr="002325B4" w:rsidRDefault="002C3168" w:rsidP="007240C2">
            <w:pPr>
              <w:rPr>
                <w:rFonts w:cstheme="minorHAnsi"/>
                <w:b/>
                <w:bCs/>
              </w:rPr>
            </w:pPr>
            <w:r w:rsidRPr="002325B4">
              <w:rPr>
                <w:rFonts w:cstheme="minorHAnsi"/>
                <w:b/>
                <w:bCs/>
              </w:rPr>
              <w:t>Healthcare Providers</w:t>
            </w:r>
          </w:p>
        </w:tc>
        <w:tc>
          <w:tcPr>
            <w:tcW w:w="2592" w:type="dxa"/>
            <w:shd w:val="clear" w:color="auto" w:fill="D9D9D9"/>
            <w:vAlign w:val="bottom"/>
          </w:tcPr>
          <w:p w14:paraId="53D600F7" w14:textId="77777777" w:rsidR="002C3168" w:rsidRPr="002325B4" w:rsidRDefault="002C3168" w:rsidP="007240C2">
            <w:pPr>
              <w:rPr>
                <w:rFonts w:cstheme="minorHAnsi"/>
                <w:b/>
                <w:bCs/>
              </w:rPr>
            </w:pPr>
            <w:r w:rsidRPr="002325B4">
              <w:rPr>
                <w:rFonts w:cstheme="minorHAnsi"/>
                <w:b/>
                <w:bCs/>
              </w:rPr>
              <w:t xml:space="preserve">Information Professionals </w:t>
            </w:r>
          </w:p>
        </w:tc>
        <w:tc>
          <w:tcPr>
            <w:tcW w:w="2592" w:type="dxa"/>
            <w:shd w:val="clear" w:color="auto" w:fill="D6E6F6"/>
            <w:vAlign w:val="bottom"/>
          </w:tcPr>
          <w:p w14:paraId="53EFEDE7" w14:textId="77777777" w:rsidR="002C3168" w:rsidRPr="002325B4" w:rsidRDefault="002C3168" w:rsidP="007240C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Researchers</w:t>
            </w:r>
          </w:p>
        </w:tc>
      </w:tr>
      <w:tr w:rsidR="002C3168" w:rsidRPr="00034B19" w14:paraId="55028CF7" w14:textId="77777777" w:rsidTr="007240C2">
        <w:trPr>
          <w:trHeight w:val="2402"/>
        </w:trPr>
        <w:tc>
          <w:tcPr>
            <w:tcW w:w="2592" w:type="dxa"/>
            <w:shd w:val="clear" w:color="auto" w:fill="auto"/>
          </w:tcPr>
          <w:p w14:paraId="65A27AAB" w14:textId="2FEAC688" w:rsidR="002C3168" w:rsidRDefault="002C3168" w:rsidP="007240C2">
            <w:pPr>
              <w:pStyle w:val="ListParagraph"/>
              <w:numPr>
                <w:ilvl w:val="0"/>
                <w:numId w:val="1"/>
              </w:numPr>
              <w:ind w:left="255" w:hanging="255"/>
              <w:rPr>
                <w:rFonts w:cstheme="minorHAnsi"/>
              </w:rPr>
            </w:pPr>
            <w:r>
              <w:rPr>
                <w:rFonts w:cstheme="minorHAnsi"/>
              </w:rPr>
              <w:t>Look up health information for yourself, a family member</w:t>
            </w:r>
            <w:r w:rsidR="004A0975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or </w:t>
            </w:r>
            <w:r w:rsidR="00855702">
              <w:rPr>
                <w:rFonts w:cstheme="minorHAnsi"/>
              </w:rPr>
              <w:t xml:space="preserve">a </w:t>
            </w:r>
            <w:r>
              <w:rPr>
                <w:rFonts w:cstheme="minorHAnsi"/>
              </w:rPr>
              <w:t xml:space="preserve">loved one. </w:t>
            </w:r>
          </w:p>
          <w:p w14:paraId="2548EBA8" w14:textId="66741C09" w:rsidR="002C3168" w:rsidRDefault="002C3168" w:rsidP="007240C2">
            <w:pPr>
              <w:pStyle w:val="ListParagraph"/>
              <w:numPr>
                <w:ilvl w:val="0"/>
                <w:numId w:val="1"/>
              </w:numPr>
              <w:ind w:left="255" w:hanging="255"/>
              <w:rPr>
                <w:rFonts w:cstheme="minorHAnsi"/>
              </w:rPr>
            </w:pPr>
            <w:r>
              <w:rPr>
                <w:rFonts w:cstheme="minorHAnsi"/>
              </w:rPr>
              <w:t>Gain a better understanding of your</w:t>
            </w:r>
            <w:r w:rsidR="00AE00B8">
              <w:rPr>
                <w:rFonts w:cstheme="minorHAnsi"/>
              </w:rPr>
              <w:t xml:space="preserve"> health</w:t>
            </w:r>
            <w:r>
              <w:rPr>
                <w:rFonts w:cstheme="minorHAnsi"/>
              </w:rPr>
              <w:t>, diagnosis, or treatment options.</w:t>
            </w:r>
          </w:p>
          <w:p w14:paraId="79855755" w14:textId="77777777" w:rsidR="002C3168" w:rsidRDefault="002C3168" w:rsidP="007240C2">
            <w:pPr>
              <w:pStyle w:val="ListParagraph"/>
              <w:numPr>
                <w:ilvl w:val="0"/>
                <w:numId w:val="1"/>
              </w:numPr>
              <w:ind w:left="255" w:hanging="255"/>
              <w:rPr>
                <w:rFonts w:cstheme="minorHAnsi"/>
              </w:rPr>
            </w:pPr>
            <w:r>
              <w:rPr>
                <w:rFonts w:cstheme="minorHAnsi"/>
              </w:rPr>
              <w:t xml:space="preserve">Find videos, tools, and games to increase health literacy skills of adults and children. </w:t>
            </w:r>
          </w:p>
          <w:p w14:paraId="0B7446C7" w14:textId="77777777" w:rsidR="002C3168" w:rsidRPr="00F26E31" w:rsidRDefault="002C3168" w:rsidP="007240C2">
            <w:pPr>
              <w:rPr>
                <w:rFonts w:cstheme="minorHAnsi"/>
              </w:rPr>
            </w:pPr>
          </w:p>
        </w:tc>
        <w:tc>
          <w:tcPr>
            <w:tcW w:w="2592" w:type="dxa"/>
            <w:shd w:val="clear" w:color="auto" w:fill="auto"/>
          </w:tcPr>
          <w:p w14:paraId="06CBED2E" w14:textId="77777777" w:rsidR="002C3168" w:rsidRDefault="002C3168" w:rsidP="007240C2">
            <w:pPr>
              <w:pStyle w:val="ListParagraph"/>
              <w:numPr>
                <w:ilvl w:val="0"/>
                <w:numId w:val="1"/>
              </w:numPr>
              <w:ind w:left="181" w:hanging="181"/>
              <w:rPr>
                <w:rFonts w:cstheme="minorHAnsi"/>
              </w:rPr>
            </w:pPr>
            <w:r>
              <w:rPr>
                <w:rFonts w:cstheme="minorHAnsi"/>
              </w:rPr>
              <w:t>Encourage patients t</w:t>
            </w:r>
            <w:r w:rsidR="004A0975">
              <w:rPr>
                <w:rFonts w:cstheme="minorHAnsi"/>
              </w:rPr>
              <w:t xml:space="preserve">o </w:t>
            </w:r>
            <w:r>
              <w:rPr>
                <w:rFonts w:cstheme="minorHAnsi"/>
              </w:rPr>
              <w:t xml:space="preserve">use MedlinePlus as a health information resource.   </w:t>
            </w:r>
          </w:p>
          <w:p w14:paraId="5856A99E" w14:textId="77777777" w:rsidR="002C3168" w:rsidRDefault="002C3168" w:rsidP="007240C2">
            <w:pPr>
              <w:pStyle w:val="ListParagraph"/>
              <w:numPr>
                <w:ilvl w:val="0"/>
                <w:numId w:val="1"/>
              </w:numPr>
              <w:ind w:left="181" w:hanging="181"/>
              <w:rPr>
                <w:rFonts w:cstheme="minorHAnsi"/>
              </w:rPr>
            </w:pPr>
            <w:r>
              <w:rPr>
                <w:rFonts w:cstheme="minorHAnsi"/>
              </w:rPr>
              <w:t>For patients with dietary or nutritional needs</w:t>
            </w:r>
            <w:r w:rsidR="004A0975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recommend looking up recipes on MedlinePlus. </w:t>
            </w:r>
          </w:p>
          <w:p w14:paraId="53BE549A" w14:textId="6055B02F" w:rsidR="002C3168" w:rsidRPr="00FF19FE" w:rsidRDefault="002C3168" w:rsidP="00FF19FE">
            <w:pPr>
              <w:pStyle w:val="ListParagraph"/>
              <w:numPr>
                <w:ilvl w:val="0"/>
                <w:numId w:val="1"/>
              </w:numPr>
              <w:ind w:left="181" w:hanging="181"/>
              <w:rPr>
                <w:rFonts w:cstheme="minorHAnsi"/>
              </w:rPr>
            </w:pPr>
            <w:r>
              <w:rPr>
                <w:rFonts w:cstheme="minorHAnsi"/>
              </w:rPr>
              <w:t xml:space="preserve">Use MedlinePlus Connect to link </w:t>
            </w:r>
            <w:bookmarkStart w:id="2" w:name="OLE_LINK1"/>
            <w:r w:rsidR="002A0FEF" w:rsidRPr="002A0FEF">
              <w:rPr>
                <w:rFonts w:cstheme="minorHAnsi"/>
              </w:rPr>
              <w:t>electronic health record</w:t>
            </w:r>
            <w:r w:rsidR="002A0FEF">
              <w:rPr>
                <w:rFonts w:cstheme="minorHAnsi"/>
              </w:rPr>
              <w:t>s (</w:t>
            </w:r>
            <w:r>
              <w:rPr>
                <w:rFonts w:cstheme="minorHAnsi"/>
              </w:rPr>
              <w:t>EHR</w:t>
            </w:r>
            <w:bookmarkEnd w:id="2"/>
            <w:r>
              <w:rPr>
                <w:rFonts w:cstheme="minorHAnsi"/>
              </w:rPr>
              <w:t>s</w:t>
            </w:r>
            <w:r w:rsidR="002A0FEF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 to MedlinePlus content.</w:t>
            </w:r>
          </w:p>
        </w:tc>
        <w:tc>
          <w:tcPr>
            <w:tcW w:w="2592" w:type="dxa"/>
            <w:shd w:val="clear" w:color="auto" w:fill="auto"/>
          </w:tcPr>
          <w:p w14:paraId="47C08D0F" w14:textId="77777777" w:rsidR="002C3168" w:rsidRDefault="002C3168" w:rsidP="007240C2">
            <w:pPr>
              <w:pStyle w:val="ListParagraph"/>
              <w:numPr>
                <w:ilvl w:val="0"/>
                <w:numId w:val="1"/>
              </w:numPr>
              <w:ind w:left="196" w:hanging="196"/>
              <w:rPr>
                <w:rFonts w:cstheme="minorHAnsi"/>
              </w:rPr>
            </w:pPr>
            <w:r>
              <w:rPr>
                <w:rFonts w:cstheme="minorHAnsi"/>
              </w:rPr>
              <w:t xml:space="preserve">Find health information resources in multiple languages. </w:t>
            </w:r>
          </w:p>
          <w:p w14:paraId="40F04E9E" w14:textId="1FB0FEEA" w:rsidR="002C3168" w:rsidRDefault="002C3168" w:rsidP="007240C2">
            <w:pPr>
              <w:pStyle w:val="ListParagraph"/>
              <w:numPr>
                <w:ilvl w:val="0"/>
                <w:numId w:val="1"/>
              </w:numPr>
              <w:ind w:left="196" w:hanging="196"/>
              <w:rPr>
                <w:rFonts w:cstheme="minorHAnsi"/>
              </w:rPr>
            </w:pPr>
            <w:r>
              <w:rPr>
                <w:rFonts w:cstheme="minorHAnsi"/>
              </w:rPr>
              <w:t xml:space="preserve">Guide </w:t>
            </w:r>
            <w:r w:rsidR="00855702">
              <w:rPr>
                <w:rFonts w:cstheme="minorHAnsi"/>
              </w:rPr>
              <w:t>people</w:t>
            </w:r>
            <w:r>
              <w:rPr>
                <w:rFonts w:cstheme="minorHAnsi"/>
              </w:rPr>
              <w:t xml:space="preserve"> through the sections and</w:t>
            </w:r>
            <w:r w:rsidR="00AE00B8">
              <w:rPr>
                <w:rFonts w:cstheme="minorHAnsi"/>
              </w:rPr>
              <w:t xml:space="preserve"> resources</w:t>
            </w:r>
            <w:r>
              <w:rPr>
                <w:rFonts w:cstheme="minorHAnsi"/>
              </w:rPr>
              <w:t xml:space="preserve"> within MedlinePlus.  </w:t>
            </w:r>
          </w:p>
          <w:p w14:paraId="5E04D8E4" w14:textId="77777777" w:rsidR="002C3168" w:rsidRDefault="002C3168" w:rsidP="007240C2">
            <w:pPr>
              <w:pStyle w:val="ListParagraph"/>
              <w:numPr>
                <w:ilvl w:val="0"/>
                <w:numId w:val="1"/>
              </w:numPr>
              <w:ind w:left="196" w:hanging="196"/>
              <w:rPr>
                <w:rFonts w:cstheme="minorHAnsi"/>
              </w:rPr>
            </w:pPr>
            <w:r>
              <w:rPr>
                <w:rFonts w:cstheme="minorHAnsi"/>
              </w:rPr>
              <w:t xml:space="preserve">Help patrons browse through different topics or help them search for specific information. </w:t>
            </w:r>
          </w:p>
          <w:p w14:paraId="7B018654" w14:textId="25F75BB7" w:rsidR="002C3168" w:rsidRPr="00034B19" w:rsidRDefault="002C3168" w:rsidP="007240C2">
            <w:pPr>
              <w:pStyle w:val="ListParagraph"/>
              <w:numPr>
                <w:ilvl w:val="0"/>
                <w:numId w:val="1"/>
              </w:numPr>
              <w:ind w:left="196" w:hanging="196"/>
              <w:rPr>
                <w:rFonts w:cstheme="minorHAnsi"/>
              </w:rPr>
            </w:pPr>
            <w:r>
              <w:rPr>
                <w:rFonts w:cstheme="minorHAnsi"/>
              </w:rPr>
              <w:t xml:space="preserve">Find pre-generated PubMed </w:t>
            </w:r>
            <w:r w:rsidR="002A0FEF">
              <w:rPr>
                <w:rFonts w:cstheme="minorHAnsi"/>
              </w:rPr>
              <w:t>s</w:t>
            </w:r>
            <w:r>
              <w:rPr>
                <w:rFonts w:cstheme="minorHAnsi"/>
              </w:rPr>
              <w:t>earches for m</w:t>
            </w:r>
            <w:r w:rsidR="002A0FEF">
              <w:rPr>
                <w:rFonts w:cstheme="minorHAnsi"/>
              </w:rPr>
              <w:t>any</w:t>
            </w:r>
            <w:r>
              <w:rPr>
                <w:rFonts w:cstheme="minorHAnsi"/>
              </w:rPr>
              <w:t xml:space="preserve"> health topics. </w:t>
            </w:r>
          </w:p>
        </w:tc>
        <w:tc>
          <w:tcPr>
            <w:tcW w:w="2592" w:type="dxa"/>
          </w:tcPr>
          <w:p w14:paraId="048B4D1D" w14:textId="77777777" w:rsidR="002C3168" w:rsidRDefault="002C3168" w:rsidP="007240C2">
            <w:pPr>
              <w:pStyle w:val="ListParagraph"/>
              <w:numPr>
                <w:ilvl w:val="0"/>
                <w:numId w:val="1"/>
              </w:numPr>
              <w:ind w:left="196" w:hanging="196"/>
              <w:rPr>
                <w:rFonts w:cstheme="minorHAnsi"/>
              </w:rPr>
            </w:pPr>
            <w:r>
              <w:rPr>
                <w:rFonts w:cstheme="minorHAnsi"/>
              </w:rPr>
              <w:t xml:space="preserve">Find plain language resources on a variety of health topics. </w:t>
            </w:r>
          </w:p>
          <w:p w14:paraId="6F1A0A1A" w14:textId="77777777" w:rsidR="002C3168" w:rsidRDefault="002C3168" w:rsidP="007240C2">
            <w:pPr>
              <w:pStyle w:val="ListParagraph"/>
              <w:numPr>
                <w:ilvl w:val="0"/>
                <w:numId w:val="1"/>
              </w:numPr>
              <w:ind w:left="196" w:hanging="196"/>
              <w:rPr>
                <w:rFonts w:cstheme="minorHAnsi"/>
              </w:rPr>
            </w:pPr>
            <w:r>
              <w:rPr>
                <w:rFonts w:cstheme="minorHAnsi"/>
              </w:rPr>
              <w:t>Find other organizations involved in research, awareness, or patient support for specific conditions or diseases.</w:t>
            </w:r>
          </w:p>
        </w:tc>
      </w:tr>
    </w:tbl>
    <w:p w14:paraId="7B5DBA2F" w14:textId="77777777" w:rsidR="002C3168" w:rsidRDefault="002C3168" w:rsidP="00AE00B8">
      <w:pPr>
        <w:pStyle w:val="Heading2"/>
      </w:pPr>
      <w:r w:rsidRPr="00034B19">
        <w:t xml:space="preserve">Key Points: </w:t>
      </w:r>
    </w:p>
    <w:p w14:paraId="55BCA405" w14:textId="1D864630" w:rsidR="002C3168" w:rsidRPr="001F26A1" w:rsidRDefault="002C3168" w:rsidP="002C3168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>
        <w:rPr>
          <w:rFonts w:cstheme="minorHAnsi"/>
        </w:rPr>
        <w:t xml:space="preserve">MedlinePlus has </w:t>
      </w:r>
      <w:r w:rsidR="002A0FEF">
        <w:rPr>
          <w:rFonts w:cstheme="minorHAnsi"/>
        </w:rPr>
        <w:t>six</w:t>
      </w:r>
      <w:r>
        <w:rPr>
          <w:rFonts w:cstheme="minorHAnsi"/>
        </w:rPr>
        <w:t xml:space="preserve"> main sections: Health Topics, Drugs and Supplements, Genetics, Medical Tests, Medical Encyclopedia, and Healthy Recipes.</w:t>
      </w:r>
    </w:p>
    <w:p w14:paraId="40ED32E7" w14:textId="6FE98657" w:rsidR="002C3168" w:rsidRPr="00D05EE4" w:rsidRDefault="002C3168" w:rsidP="002C3168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>
        <w:rPr>
          <w:rFonts w:cstheme="minorHAnsi"/>
        </w:rPr>
        <w:t>The purpose of MedlinePlus is to provide ad-free, reliable, and easy</w:t>
      </w:r>
      <w:r w:rsidR="002A0FEF">
        <w:rPr>
          <w:rFonts w:cstheme="minorHAnsi"/>
        </w:rPr>
        <w:t>-</w:t>
      </w:r>
      <w:r>
        <w:rPr>
          <w:rFonts w:cstheme="minorHAnsi"/>
        </w:rPr>
        <w:t>to</w:t>
      </w:r>
      <w:r w:rsidR="002A0FEF">
        <w:rPr>
          <w:rFonts w:cstheme="minorHAnsi"/>
        </w:rPr>
        <w:t>-</w:t>
      </w:r>
      <w:r>
        <w:rPr>
          <w:rFonts w:cstheme="minorHAnsi"/>
        </w:rPr>
        <w:t xml:space="preserve">read health information for consumers. </w:t>
      </w:r>
    </w:p>
    <w:p w14:paraId="66C68EA6" w14:textId="77777777" w:rsidR="002C3168" w:rsidRPr="00D05EE4" w:rsidRDefault="002C3168" w:rsidP="00AE00B8">
      <w:pPr>
        <w:pStyle w:val="Heading2"/>
      </w:pPr>
      <w:r w:rsidRPr="00D05EE4">
        <w:t xml:space="preserve">Potential </w:t>
      </w:r>
      <w:r>
        <w:t>Predicament</w:t>
      </w:r>
      <w:r w:rsidRPr="00D05EE4">
        <w:t xml:space="preserve">s: </w:t>
      </w:r>
    </w:p>
    <w:p w14:paraId="6A5B6220" w14:textId="3FCA12F6" w:rsidR="002C3168" w:rsidRPr="00712376" w:rsidRDefault="002C3168" w:rsidP="002C3168">
      <w:pPr>
        <w:pStyle w:val="ListParagraph"/>
        <w:numPr>
          <w:ilvl w:val="0"/>
          <w:numId w:val="2"/>
        </w:numPr>
        <w:rPr>
          <w:rFonts w:cstheme="minorHAnsi"/>
          <w:b/>
          <w:bCs/>
        </w:rPr>
      </w:pPr>
      <w:r>
        <w:rPr>
          <w:rFonts w:cstheme="minorHAnsi"/>
        </w:rPr>
        <w:t>MedlinePlus strives to provide links to other reliable, up</w:t>
      </w:r>
      <w:r w:rsidR="002A0FEF">
        <w:rPr>
          <w:rFonts w:cstheme="minorHAnsi"/>
        </w:rPr>
        <w:t>-</w:t>
      </w:r>
      <w:r>
        <w:rPr>
          <w:rFonts w:cstheme="minorHAnsi"/>
        </w:rPr>
        <w:t>to</w:t>
      </w:r>
      <w:r w:rsidR="002A0FEF">
        <w:rPr>
          <w:rFonts w:cstheme="minorHAnsi"/>
        </w:rPr>
        <w:t>-</w:t>
      </w:r>
      <w:r>
        <w:rPr>
          <w:rFonts w:cstheme="minorHAnsi"/>
        </w:rPr>
        <w:t>date organizations. Content on third</w:t>
      </w:r>
      <w:r w:rsidR="002A0FEF">
        <w:rPr>
          <w:rFonts w:cstheme="minorHAnsi"/>
        </w:rPr>
        <w:t>-</w:t>
      </w:r>
      <w:r>
        <w:rPr>
          <w:rFonts w:cstheme="minorHAnsi"/>
        </w:rPr>
        <w:t xml:space="preserve">party sites may be updated </w:t>
      </w:r>
      <w:r w:rsidR="002A0FEF">
        <w:rPr>
          <w:rFonts w:cstheme="minorHAnsi"/>
        </w:rPr>
        <w:t>at</w:t>
      </w:r>
      <w:r>
        <w:rPr>
          <w:rFonts w:cstheme="minorHAnsi"/>
        </w:rPr>
        <w:t xml:space="preserve"> a different frequency than MedlinePlus.  </w:t>
      </w:r>
    </w:p>
    <w:p w14:paraId="4ED04E13" w14:textId="1162B2DE" w:rsidR="002C3168" w:rsidRPr="00200C56" w:rsidRDefault="002C3168" w:rsidP="002C3168">
      <w:pPr>
        <w:pStyle w:val="ListParagraph"/>
        <w:numPr>
          <w:ilvl w:val="0"/>
          <w:numId w:val="2"/>
        </w:numPr>
        <w:rPr>
          <w:rFonts w:cstheme="minorHAnsi"/>
          <w:b/>
          <w:bCs/>
        </w:rPr>
      </w:pPr>
      <w:r>
        <w:rPr>
          <w:rFonts w:cstheme="minorHAnsi"/>
        </w:rPr>
        <w:t>The MedlinePlus website is fully available in Spanish</w:t>
      </w:r>
      <w:r w:rsidR="00E908B3">
        <w:rPr>
          <w:rFonts w:cstheme="minorHAnsi"/>
        </w:rPr>
        <w:t xml:space="preserve"> (</w:t>
      </w:r>
      <w:r>
        <w:rPr>
          <w:rFonts w:cstheme="minorHAnsi"/>
        </w:rPr>
        <w:t>except for some of the Genetics content</w:t>
      </w:r>
      <w:r w:rsidR="00E908B3">
        <w:rPr>
          <w:rFonts w:cstheme="minorHAnsi"/>
        </w:rPr>
        <w:t>)</w:t>
      </w:r>
      <w:r>
        <w:rPr>
          <w:rFonts w:cstheme="minorHAnsi"/>
        </w:rPr>
        <w:t xml:space="preserve"> </w:t>
      </w:r>
      <w:r w:rsidR="00E908B3">
        <w:rPr>
          <w:rFonts w:cstheme="minorHAnsi"/>
        </w:rPr>
        <w:t>and</w:t>
      </w:r>
      <w:r>
        <w:rPr>
          <w:rFonts w:cstheme="minorHAnsi"/>
        </w:rPr>
        <w:t xml:space="preserve"> has links to health information in </w:t>
      </w:r>
      <w:hyperlink r:id="rId14" w:history="1">
        <w:r w:rsidRPr="00712376">
          <w:rPr>
            <w:rStyle w:val="Hyperlink"/>
            <w:rFonts w:cstheme="minorHAnsi"/>
          </w:rPr>
          <w:t>multiple languages.</w:t>
        </w:r>
      </w:hyperlink>
    </w:p>
    <w:p w14:paraId="285010AF" w14:textId="77777777" w:rsidR="002C3168" w:rsidRPr="00200C56" w:rsidRDefault="002C3168" w:rsidP="00AE00B8">
      <w:pPr>
        <w:pStyle w:val="Heading2"/>
      </w:pPr>
      <w:r w:rsidRPr="00200C56">
        <w:t>Teaching Examples:</w:t>
      </w:r>
    </w:p>
    <w:p w14:paraId="229CE4FD" w14:textId="1274A772" w:rsidR="002C3168" w:rsidRPr="00574CB5" w:rsidRDefault="002C3168" w:rsidP="002C3168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 xml:space="preserve">Have participants browse </w:t>
      </w:r>
      <w:r w:rsidR="004A0975">
        <w:rPr>
          <w:rFonts w:cstheme="minorHAnsi"/>
        </w:rPr>
        <w:t>the “H</w:t>
      </w:r>
      <w:r>
        <w:rPr>
          <w:rFonts w:cstheme="minorHAnsi"/>
        </w:rPr>
        <w:t xml:space="preserve">ealth </w:t>
      </w:r>
      <w:r w:rsidR="004A0975">
        <w:rPr>
          <w:rFonts w:cstheme="minorHAnsi"/>
        </w:rPr>
        <w:t>T</w:t>
      </w:r>
      <w:r>
        <w:rPr>
          <w:rFonts w:cstheme="minorHAnsi"/>
        </w:rPr>
        <w:t>opics</w:t>
      </w:r>
      <w:r w:rsidR="004A0975">
        <w:rPr>
          <w:rFonts w:cstheme="minorHAnsi"/>
        </w:rPr>
        <w:t>”</w:t>
      </w:r>
      <w:r>
        <w:rPr>
          <w:rFonts w:cstheme="minorHAnsi"/>
        </w:rPr>
        <w:t xml:space="preserve"> </w:t>
      </w:r>
      <w:r w:rsidR="004A0975">
        <w:rPr>
          <w:rFonts w:cstheme="minorHAnsi"/>
        </w:rPr>
        <w:t xml:space="preserve">section </w:t>
      </w:r>
      <w:r>
        <w:rPr>
          <w:rFonts w:cstheme="minorHAnsi"/>
        </w:rPr>
        <w:t xml:space="preserve">and find </w:t>
      </w:r>
      <w:r w:rsidR="004A0975">
        <w:rPr>
          <w:rFonts w:cstheme="minorHAnsi"/>
        </w:rPr>
        <w:t xml:space="preserve">a </w:t>
      </w:r>
      <w:r>
        <w:rPr>
          <w:rFonts w:cstheme="minorHAnsi"/>
        </w:rPr>
        <w:t xml:space="preserve">topic related to </w:t>
      </w:r>
      <w:r w:rsidR="004A0975">
        <w:rPr>
          <w:rFonts w:cstheme="minorHAnsi"/>
        </w:rPr>
        <w:t>“</w:t>
      </w:r>
      <w:r>
        <w:rPr>
          <w:rFonts w:cstheme="minorHAnsi"/>
        </w:rPr>
        <w:t>Body Locations/Systems</w:t>
      </w:r>
      <w:r w:rsidR="002A0FEF">
        <w:rPr>
          <w:rFonts w:cstheme="minorHAnsi"/>
        </w:rPr>
        <w:t>.</w:t>
      </w:r>
      <w:r w:rsidR="004A0975">
        <w:rPr>
          <w:rFonts w:cstheme="minorHAnsi"/>
        </w:rPr>
        <w:t>”</w:t>
      </w:r>
      <w:r>
        <w:rPr>
          <w:rFonts w:cstheme="minorHAnsi"/>
        </w:rPr>
        <w:t xml:space="preserve"> </w:t>
      </w:r>
      <w:r w:rsidR="004A0975">
        <w:rPr>
          <w:rFonts w:cstheme="minorHAnsi"/>
        </w:rPr>
        <w:t>S</w:t>
      </w:r>
      <w:r w:rsidRPr="00574CB5">
        <w:rPr>
          <w:rFonts w:cstheme="minorHAnsi"/>
        </w:rPr>
        <w:t>earch</w:t>
      </w:r>
      <w:r w:rsidR="004A0975">
        <w:rPr>
          <w:rFonts w:cstheme="minorHAnsi"/>
        </w:rPr>
        <w:t xml:space="preserve"> for</w:t>
      </w:r>
      <w:r w:rsidRPr="00574CB5">
        <w:rPr>
          <w:rFonts w:cstheme="minorHAnsi"/>
        </w:rPr>
        <w:t xml:space="preserve"> that topic and compare how results are brought up when browsing versus searching.  </w:t>
      </w:r>
    </w:p>
    <w:p w14:paraId="78098876" w14:textId="20488E1E" w:rsidR="002C3168" w:rsidRPr="00574CB5" w:rsidRDefault="002C3168" w:rsidP="002C3168">
      <w:pPr>
        <w:pStyle w:val="ListParagraph"/>
        <w:numPr>
          <w:ilvl w:val="0"/>
          <w:numId w:val="4"/>
        </w:numPr>
        <w:rPr>
          <w:rFonts w:cstheme="minorHAnsi"/>
        </w:rPr>
      </w:pPr>
      <w:r w:rsidRPr="00574CB5">
        <w:rPr>
          <w:rFonts w:cstheme="minorHAnsi"/>
        </w:rPr>
        <w:t>Have participant</w:t>
      </w:r>
      <w:r w:rsidR="002A0FEF">
        <w:rPr>
          <w:rFonts w:cstheme="minorHAnsi"/>
        </w:rPr>
        <w:t>s</w:t>
      </w:r>
      <w:r w:rsidRPr="00574CB5">
        <w:rPr>
          <w:rFonts w:cstheme="minorHAnsi"/>
        </w:rPr>
        <w:t xml:space="preserve"> search for the brand name drug </w:t>
      </w:r>
      <w:r>
        <w:rPr>
          <w:rFonts w:cstheme="minorHAnsi"/>
        </w:rPr>
        <w:t>“</w:t>
      </w:r>
      <w:r w:rsidRPr="00574CB5">
        <w:rPr>
          <w:rFonts w:cstheme="minorHAnsi"/>
        </w:rPr>
        <w:t>Zyrtec</w:t>
      </w:r>
      <w:r>
        <w:rPr>
          <w:rFonts w:cstheme="minorHAnsi"/>
        </w:rPr>
        <w:t xml:space="preserve">” </w:t>
      </w:r>
      <w:r w:rsidRPr="00574CB5">
        <w:rPr>
          <w:rFonts w:cstheme="minorHAnsi"/>
        </w:rPr>
        <w:t xml:space="preserve">(cetirizine). Refine results by selecting </w:t>
      </w:r>
      <w:r>
        <w:rPr>
          <w:rFonts w:cstheme="minorHAnsi"/>
        </w:rPr>
        <w:t>“</w:t>
      </w:r>
      <w:r w:rsidRPr="00574CB5">
        <w:rPr>
          <w:rFonts w:cstheme="minorHAnsi"/>
        </w:rPr>
        <w:t>Drugs and Supplements</w:t>
      </w:r>
      <w:r w:rsidR="002A0FEF">
        <w:rPr>
          <w:rFonts w:cstheme="minorHAnsi"/>
        </w:rPr>
        <w:t>.</w:t>
      </w:r>
      <w:r>
        <w:rPr>
          <w:rFonts w:cstheme="minorHAnsi"/>
        </w:rPr>
        <w:t>”</w:t>
      </w:r>
      <w:r w:rsidRPr="00574CB5">
        <w:rPr>
          <w:rFonts w:cstheme="minorHAnsi"/>
        </w:rPr>
        <w:t xml:space="preserve"> </w:t>
      </w:r>
      <w:r w:rsidR="004A0975">
        <w:rPr>
          <w:rFonts w:cstheme="minorHAnsi"/>
        </w:rPr>
        <w:t>L</w:t>
      </w:r>
      <w:r w:rsidRPr="00574CB5">
        <w:rPr>
          <w:rFonts w:cstheme="minorHAnsi"/>
        </w:rPr>
        <w:t xml:space="preserve">ook </w:t>
      </w:r>
      <w:r>
        <w:rPr>
          <w:rFonts w:cstheme="minorHAnsi"/>
        </w:rPr>
        <w:t>for</w:t>
      </w:r>
      <w:r w:rsidRPr="00574CB5">
        <w:rPr>
          <w:rFonts w:cstheme="minorHAnsi"/>
        </w:rPr>
        <w:t xml:space="preserve"> other brand names for this medication. </w:t>
      </w:r>
    </w:p>
    <w:p w14:paraId="20C50CCE" w14:textId="77777777" w:rsidR="002C3168" w:rsidRPr="007F5DF1" w:rsidRDefault="002C3168" w:rsidP="00AE00B8">
      <w:pPr>
        <w:pStyle w:val="Heading2"/>
      </w:pPr>
      <w:r w:rsidRPr="00574CB5">
        <w:t>Real Life Examples:</w:t>
      </w:r>
    </w:p>
    <w:p w14:paraId="42891114" w14:textId="622AB746" w:rsidR="002C3168" w:rsidRPr="00661E3F" w:rsidRDefault="002C3168" w:rsidP="002C3168">
      <w:pPr>
        <w:pStyle w:val="ListParagraph"/>
        <w:numPr>
          <w:ilvl w:val="0"/>
          <w:numId w:val="5"/>
        </w:numPr>
        <w:rPr>
          <w:b/>
          <w:bCs/>
        </w:rPr>
      </w:pPr>
      <w:r>
        <w:rPr>
          <w:rFonts w:cstheme="minorHAnsi"/>
        </w:rPr>
        <w:t>A patient was told they need to</w:t>
      </w:r>
      <w:r w:rsidR="00AE00B8">
        <w:rPr>
          <w:rFonts w:cstheme="minorHAnsi"/>
        </w:rPr>
        <w:t xml:space="preserve"> medical test to look for certain genetic mutations,</w:t>
      </w:r>
      <w:r>
        <w:rPr>
          <w:rFonts w:cstheme="minorHAnsi"/>
        </w:rPr>
        <w:t xml:space="preserve"> </w:t>
      </w:r>
      <w:r w:rsidR="00AE00B8">
        <w:rPr>
          <w:rFonts w:cstheme="minorHAnsi"/>
        </w:rPr>
        <w:t>called</w:t>
      </w:r>
      <w:r>
        <w:rPr>
          <w:rFonts w:cstheme="minorHAnsi"/>
        </w:rPr>
        <w:t xml:space="preserve"> a </w:t>
      </w:r>
      <w:bookmarkStart w:id="3" w:name="OLE_LINK2"/>
      <w:r>
        <w:rPr>
          <w:rFonts w:cstheme="minorHAnsi"/>
        </w:rPr>
        <w:t>MTHFR test</w:t>
      </w:r>
      <w:bookmarkEnd w:id="3"/>
      <w:r w:rsidR="00AE00B8">
        <w:rPr>
          <w:rFonts w:cstheme="minorHAnsi"/>
        </w:rPr>
        <w:t>.</w:t>
      </w:r>
      <w:r>
        <w:rPr>
          <w:rFonts w:cstheme="minorHAnsi"/>
        </w:rPr>
        <w:t xml:space="preserve"> The doctor explained what the test was, but they would like more information. They look up MTHFR Mutation Test on Medline</w:t>
      </w:r>
      <w:r w:rsidR="006C1032">
        <w:rPr>
          <w:rFonts w:cstheme="minorHAnsi"/>
        </w:rPr>
        <w:t>Plus</w:t>
      </w:r>
      <w:r>
        <w:rPr>
          <w:rFonts w:cstheme="minorHAnsi"/>
        </w:rPr>
        <w:t xml:space="preserve"> to learn about the purpose of the test, associated risks, and what the test results could mean.  </w:t>
      </w:r>
    </w:p>
    <w:p w14:paraId="08DC99A9" w14:textId="551DE64D" w:rsidR="002C3168" w:rsidRPr="00715600" w:rsidRDefault="002C3168" w:rsidP="002C3168">
      <w:pPr>
        <w:pStyle w:val="ListParagraph"/>
        <w:numPr>
          <w:ilvl w:val="0"/>
          <w:numId w:val="5"/>
        </w:numPr>
      </w:pPr>
      <w:r w:rsidRPr="0022489A">
        <w:lastRenderedPageBreak/>
        <w:t xml:space="preserve">A patient has been recently diagnosed with </w:t>
      </w:r>
      <w:bookmarkStart w:id="4" w:name="OLE_LINK3"/>
      <w:r w:rsidR="00AB676E">
        <w:t>t</w:t>
      </w:r>
      <w:r w:rsidRPr="0022489A">
        <w:t xml:space="preserve">ype 2 </w:t>
      </w:r>
      <w:r w:rsidR="00AB676E">
        <w:t>d</w:t>
      </w:r>
      <w:r w:rsidRPr="0022489A">
        <w:t>iabetes</w:t>
      </w:r>
      <w:bookmarkEnd w:id="4"/>
      <w:r w:rsidRPr="0022489A">
        <w:t xml:space="preserve"> and wants to learn more. </w:t>
      </w:r>
      <w:r>
        <w:t>They go to the Health Topic</w:t>
      </w:r>
      <w:r w:rsidR="00855702">
        <w:t>s</w:t>
      </w:r>
      <w:r>
        <w:t xml:space="preserve"> pages to explore information about diabetes</w:t>
      </w:r>
      <w:r w:rsidR="00855702">
        <w:t>,</w:t>
      </w:r>
      <w:r>
        <w:t xml:space="preserve"> and they find links to resources about living with diabetes. </w:t>
      </w:r>
    </w:p>
    <w:p w14:paraId="11FF95E1" w14:textId="77777777" w:rsidR="002C3168" w:rsidRPr="00AE00B8" w:rsidRDefault="002C3168" w:rsidP="00AE00B8">
      <w:pPr>
        <w:pStyle w:val="Heading2"/>
      </w:pPr>
      <w:bookmarkStart w:id="5" w:name="_Toc96595234"/>
      <w:r>
        <w:t>MedlinePlus Sections</w:t>
      </w:r>
      <w:bookmarkEnd w:id="5"/>
    </w:p>
    <w:p w14:paraId="3ED5CC5E" w14:textId="77777777" w:rsidR="00AE00B8" w:rsidRDefault="002C3168" w:rsidP="00AE00B8">
      <w:pPr>
        <w:pStyle w:val="Heading2"/>
      </w:pPr>
      <w:r>
        <w:t xml:space="preserve">Health Topics: </w:t>
      </w:r>
    </w:p>
    <w:p w14:paraId="15259608" w14:textId="6098EB9A" w:rsidR="002C3168" w:rsidRPr="00FC59C9" w:rsidRDefault="002C3168" w:rsidP="00AE00B8">
      <w:pPr>
        <w:rPr>
          <w:b/>
          <w:bCs/>
        </w:rPr>
      </w:pPr>
      <w:r>
        <w:t xml:space="preserve">The Health Topics pages are an easy way to browse information about diseases, illnesses, health conditions, and general wellness topics. This </w:t>
      </w:r>
      <w:r w:rsidR="00855702">
        <w:t>part</w:t>
      </w:r>
      <w:r>
        <w:t xml:space="preserve"> of MedlinePlus is the largest and mo</w:t>
      </w:r>
      <w:r w:rsidR="00AB676E">
        <w:t>st</w:t>
      </w:r>
      <w:r>
        <w:t xml:space="preserve"> commonly used section of the website. </w:t>
      </w:r>
      <w:r w:rsidR="00C37801">
        <w:t>People</w:t>
      </w:r>
      <w:r>
        <w:t xml:space="preserve"> should be guided to these pages first. These pages provide information on medical diagnoses, treatments, current research, resources to find experts, specific issues related to age or gender</w:t>
      </w:r>
      <w:r w:rsidR="004A0975">
        <w:t>,</w:t>
      </w:r>
      <w:r>
        <w:t xml:space="preserve"> and patient handouts. </w:t>
      </w:r>
      <w:r w:rsidR="00AB676E">
        <w:t xml:space="preserve">The </w:t>
      </w:r>
      <w:r>
        <w:t xml:space="preserve">Health </w:t>
      </w:r>
      <w:r w:rsidR="00AB676E">
        <w:t>T</w:t>
      </w:r>
      <w:r>
        <w:t xml:space="preserve">opics </w:t>
      </w:r>
      <w:r w:rsidR="00AB676E">
        <w:t xml:space="preserve">pages </w:t>
      </w:r>
      <w:r>
        <w:t>also include links to other</w:t>
      </w:r>
      <w:r w:rsidR="00AB676E" w:rsidRPr="00AB676E">
        <w:t xml:space="preserve"> National Institutes of Health</w:t>
      </w:r>
      <w:r>
        <w:t xml:space="preserve"> </w:t>
      </w:r>
      <w:r w:rsidR="00AB676E">
        <w:t>(</w:t>
      </w:r>
      <w:r>
        <w:t>NIH</w:t>
      </w:r>
      <w:r w:rsidR="00AB676E">
        <w:t>)</w:t>
      </w:r>
      <w:r>
        <w:t xml:space="preserve"> sites or health organizations that provide health information. </w:t>
      </w:r>
    </w:p>
    <w:p w14:paraId="5DF97AB6" w14:textId="77777777" w:rsidR="002C3168" w:rsidRPr="001F26A1" w:rsidRDefault="002C3168" w:rsidP="002C3168"/>
    <w:p w14:paraId="55DA6FFA" w14:textId="77777777" w:rsidR="00AE00B8" w:rsidRDefault="002C3168" w:rsidP="00AE00B8">
      <w:pPr>
        <w:pStyle w:val="Heading2"/>
      </w:pPr>
      <w:r>
        <w:t>Drugs and Supplement</w:t>
      </w:r>
      <w:r w:rsidR="004A0975">
        <w:t>s</w:t>
      </w:r>
      <w:r>
        <w:t xml:space="preserve">: </w:t>
      </w:r>
    </w:p>
    <w:p w14:paraId="46E56EBC" w14:textId="65935241" w:rsidR="002C3168" w:rsidRPr="007E427E" w:rsidRDefault="002C3168" w:rsidP="002C3168">
      <w:pPr>
        <w:rPr>
          <w:b/>
          <w:bCs/>
        </w:rPr>
      </w:pPr>
      <w:r w:rsidRPr="00FC59C9">
        <w:t xml:space="preserve">MedlinePlus </w:t>
      </w:r>
      <w:r w:rsidRPr="007E427E">
        <w:t>has information on over 1</w:t>
      </w:r>
      <w:r w:rsidR="00AB676E">
        <w:t>,</w:t>
      </w:r>
      <w:r w:rsidRPr="007E427E">
        <w:t xml:space="preserve">000 drugs and 175 supplements. </w:t>
      </w:r>
      <w:r w:rsidRPr="007E427E">
        <w:rPr>
          <w:rFonts w:cstheme="minorHAnsi"/>
          <w:shd w:val="clear" w:color="auto" w:fill="FFFFFF"/>
        </w:rPr>
        <w:t xml:space="preserve">Drug information is licensed by the </w:t>
      </w:r>
      <w:bookmarkStart w:id="6" w:name="OLE_LINK4"/>
      <w:r w:rsidRPr="007E427E">
        <w:rPr>
          <w:rFonts w:cstheme="minorHAnsi"/>
          <w:shd w:val="clear" w:color="auto" w:fill="FFFFFF"/>
        </w:rPr>
        <w:t>American Society of Health-System Pharmacists, Inc</w:t>
      </w:r>
      <w:bookmarkEnd w:id="6"/>
      <w:r w:rsidRPr="007E427E">
        <w:rPr>
          <w:rFonts w:cstheme="minorHAnsi"/>
          <w:shd w:val="clear" w:color="auto" w:fill="FFFFFF"/>
        </w:rPr>
        <w:t xml:space="preserve">. </w:t>
      </w:r>
      <w:r w:rsidRPr="007E427E">
        <w:t xml:space="preserve">Herb and supplement information is provided by the </w:t>
      </w:r>
      <w:bookmarkStart w:id="7" w:name="OLE_LINK5"/>
      <w:r w:rsidRPr="007E427E">
        <w:t xml:space="preserve">National Center </w:t>
      </w:r>
      <w:r w:rsidR="00AB676E">
        <w:t>for</w:t>
      </w:r>
      <w:r w:rsidRPr="007E427E">
        <w:t xml:space="preserve"> Complementary and Integrative Health </w:t>
      </w:r>
      <w:bookmarkEnd w:id="7"/>
      <w:r w:rsidRPr="007E427E">
        <w:t>(</w:t>
      </w:r>
      <w:bookmarkStart w:id="8" w:name="OLE_LINK6"/>
      <w:r w:rsidRPr="007E427E">
        <w:t>NCCIH</w:t>
      </w:r>
      <w:bookmarkEnd w:id="8"/>
      <w:r w:rsidRPr="007E427E">
        <w:t xml:space="preserve">) and licensed from </w:t>
      </w:r>
      <w:bookmarkStart w:id="9" w:name="OLE_LINK7"/>
      <w:r w:rsidR="00AB676E">
        <w:t xml:space="preserve">the </w:t>
      </w:r>
      <w:r w:rsidRPr="007E427E">
        <w:t>Natural Medicines Comprehensive Database</w:t>
      </w:r>
      <w:bookmarkEnd w:id="9"/>
      <w:r w:rsidRPr="007E427E">
        <w:rPr>
          <w:rFonts w:cstheme="minorHAnsi"/>
          <w:shd w:val="clear" w:color="auto" w:fill="FFFFFF"/>
        </w:rPr>
        <w:t xml:space="preserve">. Each page provides information about what the medication is used for, side effects, precautions, storage, and other important drug information. </w:t>
      </w:r>
    </w:p>
    <w:p w14:paraId="6AD5FB3C" w14:textId="77777777" w:rsidR="002C3168" w:rsidRDefault="002C3168" w:rsidP="002C3168">
      <w:pPr>
        <w:rPr>
          <w:b/>
          <w:bCs/>
        </w:rPr>
      </w:pPr>
    </w:p>
    <w:p w14:paraId="1DE248A2" w14:textId="77777777" w:rsidR="00AE00B8" w:rsidRDefault="002C3168" w:rsidP="00AE00B8">
      <w:pPr>
        <w:pStyle w:val="Heading2"/>
      </w:pPr>
      <w:r>
        <w:t xml:space="preserve">Genetics: </w:t>
      </w:r>
    </w:p>
    <w:p w14:paraId="2E141DF1" w14:textId="0C78A255" w:rsidR="002C3168" w:rsidRPr="00FC59C9" w:rsidRDefault="002C3168" w:rsidP="002C3168">
      <w:r>
        <w:t>The Genetics section provides information on genetics and how they can affect health, genetic conditions, genes, chromosomes</w:t>
      </w:r>
      <w:r w:rsidR="00C37801">
        <w:t>,</w:t>
      </w:r>
      <w:r>
        <w:t xml:space="preserve"> and </w:t>
      </w:r>
      <w:proofErr w:type="spellStart"/>
      <w:r>
        <w:t>mtDNA</w:t>
      </w:r>
      <w:proofErr w:type="spellEnd"/>
      <w:r>
        <w:t xml:space="preserve">. The </w:t>
      </w:r>
      <w:r w:rsidRPr="005275A5">
        <w:rPr>
          <w:i/>
        </w:rPr>
        <w:t>Help Me Understand Genetics</w:t>
      </w:r>
      <w:r>
        <w:t xml:space="preserve"> section tells </w:t>
      </w:r>
      <w:r w:rsidR="00C37801">
        <w:t>people</w:t>
      </w:r>
      <w:r>
        <w:t xml:space="preserve"> about how genes work, genetic testing, genetic inheritance, gene therapy, </w:t>
      </w:r>
      <w:r w:rsidRPr="004A0975">
        <w:t xml:space="preserve">and new advances in research. The other </w:t>
      </w:r>
      <w:r w:rsidR="00C37801">
        <w:t>sections</w:t>
      </w:r>
      <w:r w:rsidRPr="004A0975">
        <w:t xml:space="preserve"> can be browsed alphabetically or by chromosome number. </w:t>
      </w:r>
      <w:r w:rsidR="004A0975" w:rsidRPr="004A0975">
        <w:t xml:space="preserve">The </w:t>
      </w:r>
      <w:r w:rsidRPr="004A0975">
        <w:t xml:space="preserve">Genetics section is still being translated </w:t>
      </w:r>
      <w:r w:rsidR="00AB676E">
        <w:t>in</w:t>
      </w:r>
      <w:r w:rsidRPr="004A0975">
        <w:t>to Spanish.</w:t>
      </w:r>
    </w:p>
    <w:p w14:paraId="54CD64D1" w14:textId="77777777" w:rsidR="002C3168" w:rsidRDefault="002C3168" w:rsidP="002C3168">
      <w:pPr>
        <w:rPr>
          <w:b/>
          <w:bCs/>
        </w:rPr>
      </w:pPr>
    </w:p>
    <w:p w14:paraId="349609BF" w14:textId="77777777" w:rsidR="00AE00B8" w:rsidRDefault="002C3168" w:rsidP="00AE00B8">
      <w:pPr>
        <w:pStyle w:val="Heading2"/>
      </w:pPr>
      <w:r>
        <w:t xml:space="preserve">Medical Tests: </w:t>
      </w:r>
    </w:p>
    <w:p w14:paraId="66A17D97" w14:textId="0D09307E" w:rsidR="002C3168" w:rsidRPr="00FC59C9" w:rsidRDefault="002C3168" w:rsidP="002C3168">
      <w:r>
        <w:t xml:space="preserve">The Medical Tests pages provide information about common medical tests, what they are used for, why they are ordered, what to expect during a test, and possible results. These pages answer common questions about medical tests and provide links to related health conditions and other tests. </w:t>
      </w:r>
    </w:p>
    <w:p w14:paraId="5C5BF7A0" w14:textId="77777777" w:rsidR="002C3168" w:rsidRDefault="002C3168" w:rsidP="002C3168">
      <w:pPr>
        <w:rPr>
          <w:b/>
          <w:bCs/>
        </w:rPr>
      </w:pPr>
    </w:p>
    <w:p w14:paraId="40A0B1F5" w14:textId="77777777" w:rsidR="00AE00B8" w:rsidRDefault="002C3168" w:rsidP="00AE00B8">
      <w:pPr>
        <w:pStyle w:val="Heading2"/>
      </w:pPr>
      <w:r>
        <w:t xml:space="preserve">Medical Encyclopedia: </w:t>
      </w:r>
    </w:p>
    <w:p w14:paraId="4F3792EF" w14:textId="5D370D0A" w:rsidR="002C3168" w:rsidRPr="002173AD" w:rsidRDefault="002C3168" w:rsidP="002C3168">
      <w:r>
        <w:t xml:space="preserve">The </w:t>
      </w:r>
      <w:r w:rsidR="00090A81">
        <w:t>M</w:t>
      </w:r>
      <w:r>
        <w:t xml:space="preserve">edical </w:t>
      </w:r>
      <w:r w:rsidR="00090A81">
        <w:t>E</w:t>
      </w:r>
      <w:r>
        <w:t xml:space="preserve">ncyclopedia </w:t>
      </w:r>
      <w:r w:rsidR="00090A81">
        <w:t>includes</w:t>
      </w:r>
      <w:r>
        <w:t xml:space="preserve"> over 4,000 articles about diseases, tests, symptoms, and surgeries. Content is provided by </w:t>
      </w:r>
      <w:bookmarkStart w:id="10" w:name="OLE_LINK8"/>
      <w:r>
        <w:t xml:space="preserve">A.D.A.M. </w:t>
      </w:r>
      <w:bookmarkEnd w:id="10"/>
      <w:r>
        <w:t xml:space="preserve">and is continuously updated. </w:t>
      </w:r>
    </w:p>
    <w:p w14:paraId="220CC48D" w14:textId="77777777" w:rsidR="002C3168" w:rsidRPr="002173AD" w:rsidRDefault="002C3168" w:rsidP="002C3168"/>
    <w:p w14:paraId="4926E4F7" w14:textId="77777777" w:rsidR="00AE00B8" w:rsidRDefault="002C3168" w:rsidP="00AE00B8">
      <w:pPr>
        <w:pStyle w:val="Heading2"/>
      </w:pPr>
      <w:r>
        <w:t xml:space="preserve">Healthy Recipes: </w:t>
      </w:r>
    </w:p>
    <w:p w14:paraId="5EDD1403" w14:textId="6FD7E987" w:rsidR="002C3168" w:rsidRPr="008C36AC" w:rsidRDefault="00090A81" w:rsidP="002C3168">
      <w:r w:rsidRPr="00C63B20">
        <w:t xml:space="preserve">The </w:t>
      </w:r>
      <w:r w:rsidR="002C3168" w:rsidRPr="008C36AC">
        <w:t>Healthy Recipes</w:t>
      </w:r>
      <w:r>
        <w:t xml:space="preserve"> section</w:t>
      </w:r>
      <w:r w:rsidR="002C3168" w:rsidRPr="008C36AC">
        <w:t xml:space="preserve"> focuses on how diet and nutrition can impact wellness. </w:t>
      </w:r>
      <w:r w:rsidR="002C3168">
        <w:t xml:space="preserve">This section provides recipes for a variety of dietary needs and food preferences. </w:t>
      </w:r>
      <w:r w:rsidR="002C3168" w:rsidRPr="005275A5">
        <w:t xml:space="preserve">The recipes show how to prepare tasty, healthy meals </w:t>
      </w:r>
      <w:r w:rsidR="002C3168">
        <w:t>that encourage</w:t>
      </w:r>
      <w:r w:rsidR="002C3168" w:rsidRPr="005275A5">
        <w:t xml:space="preserve"> people </w:t>
      </w:r>
      <w:r w:rsidR="002C3168">
        <w:t xml:space="preserve">to </w:t>
      </w:r>
      <w:r w:rsidR="002C3168" w:rsidRPr="005275A5">
        <w:t>develop healthy eating pattern</w:t>
      </w:r>
      <w:r>
        <w:t>s</w:t>
      </w:r>
      <w:r w:rsidR="002C3168">
        <w:t xml:space="preserve">. Nutritional and serving size information is also available. </w:t>
      </w:r>
    </w:p>
    <w:p w14:paraId="6255992B" w14:textId="77777777" w:rsidR="002C3168" w:rsidRDefault="002C3168" w:rsidP="002C3168">
      <w:pPr>
        <w:rPr>
          <w:b/>
          <w:bCs/>
        </w:rPr>
      </w:pPr>
    </w:p>
    <w:p w14:paraId="50833938" w14:textId="77777777" w:rsidR="00FF19FE" w:rsidRPr="00574CB5" w:rsidRDefault="00FF19FE" w:rsidP="00FF19FE">
      <w:pPr>
        <w:pStyle w:val="Heading2"/>
      </w:pPr>
      <w:r w:rsidRPr="00574CB5">
        <w:t xml:space="preserve">More Information: </w:t>
      </w:r>
    </w:p>
    <w:p w14:paraId="14DBD4E6" w14:textId="1834DDF6" w:rsidR="00FF19FE" w:rsidRDefault="00FF19FE" w:rsidP="00FF19FE">
      <w:hyperlink r:id="rId15" w:history="1">
        <w:r w:rsidRPr="00E66BC5">
          <w:rPr>
            <w:rStyle w:val="Hyperlink"/>
          </w:rPr>
          <w:t>Genera</w:t>
        </w:r>
        <w:r w:rsidRPr="00E66BC5">
          <w:rPr>
            <w:rStyle w:val="Hyperlink"/>
          </w:rPr>
          <w:t>l</w:t>
        </w:r>
        <w:r w:rsidRPr="00E66BC5">
          <w:rPr>
            <w:rStyle w:val="Hyperlink"/>
          </w:rPr>
          <w:t xml:space="preserve"> Info</w:t>
        </w:r>
      </w:hyperlink>
      <w:r>
        <w:t xml:space="preserve">       </w:t>
      </w:r>
      <w:hyperlink r:id="rId16" w:history="1">
        <w:r w:rsidRPr="00E66BC5">
          <w:rPr>
            <w:rStyle w:val="Hyperlink"/>
          </w:rPr>
          <w:t>Using Me</w:t>
        </w:r>
        <w:r w:rsidRPr="00E66BC5">
          <w:rPr>
            <w:rStyle w:val="Hyperlink"/>
          </w:rPr>
          <w:t>d</w:t>
        </w:r>
        <w:r w:rsidRPr="00E66BC5">
          <w:rPr>
            <w:rStyle w:val="Hyperlink"/>
          </w:rPr>
          <w:t>linePlus</w:t>
        </w:r>
      </w:hyperlink>
      <w:r>
        <w:t xml:space="preserve">      </w:t>
      </w:r>
      <w:hyperlink r:id="rId17" w:history="1">
        <w:r w:rsidRPr="00E66BC5">
          <w:rPr>
            <w:rStyle w:val="Hyperlink"/>
          </w:rPr>
          <w:t xml:space="preserve">Info for </w:t>
        </w:r>
        <w:r w:rsidRPr="00E66BC5">
          <w:rPr>
            <w:rStyle w:val="Hyperlink"/>
          </w:rPr>
          <w:t>D</w:t>
        </w:r>
        <w:r w:rsidRPr="00E66BC5">
          <w:rPr>
            <w:rStyle w:val="Hyperlink"/>
          </w:rPr>
          <w:t>evelopers</w:t>
        </w:r>
      </w:hyperlink>
      <w:r>
        <w:t xml:space="preserve"> </w:t>
      </w:r>
      <w:r>
        <w:tab/>
      </w:r>
      <w:hyperlink r:id="rId18" w:history="1">
        <w:r w:rsidRPr="00702880">
          <w:rPr>
            <w:rStyle w:val="Hyperlink"/>
          </w:rPr>
          <w:t>MedlineP</w:t>
        </w:r>
        <w:r w:rsidRPr="00702880">
          <w:rPr>
            <w:rStyle w:val="Hyperlink"/>
          </w:rPr>
          <w:t>l</w:t>
        </w:r>
        <w:r w:rsidRPr="00702880">
          <w:rPr>
            <w:rStyle w:val="Hyperlink"/>
          </w:rPr>
          <w:t>us Connect</w:t>
        </w:r>
      </w:hyperlink>
      <w:r>
        <w:tab/>
        <w:t xml:space="preserve"> </w:t>
      </w:r>
    </w:p>
    <w:p w14:paraId="08E1FDE9" w14:textId="7718FE2C" w:rsidR="002C3168" w:rsidRDefault="002C3168" w:rsidP="00AE00B8">
      <w:pPr>
        <w:pStyle w:val="Heading2"/>
      </w:pPr>
      <w:r w:rsidRPr="00702880">
        <w:t>Commercial Equivalents</w:t>
      </w:r>
      <w:r>
        <w:t xml:space="preserve"> (sites may have advertising):</w:t>
      </w:r>
    </w:p>
    <w:p w14:paraId="60D68DB6" w14:textId="7A05042A" w:rsidR="002C3168" w:rsidRDefault="002C3168" w:rsidP="002C3168">
      <w:pPr>
        <w:rPr>
          <w:rFonts w:cstheme="minorHAnsi"/>
        </w:rPr>
      </w:pPr>
      <w:hyperlink r:id="rId19" w:history="1">
        <w:r w:rsidRPr="00A57417">
          <w:rPr>
            <w:rStyle w:val="Hyperlink"/>
            <w:rFonts w:cstheme="minorHAnsi"/>
          </w:rPr>
          <w:t>Web</w:t>
        </w:r>
        <w:r w:rsidRPr="00A57417">
          <w:rPr>
            <w:rStyle w:val="Hyperlink"/>
            <w:rFonts w:cstheme="minorHAnsi"/>
          </w:rPr>
          <w:t>M</w:t>
        </w:r>
        <w:r w:rsidRPr="00A57417">
          <w:rPr>
            <w:rStyle w:val="Hyperlink"/>
            <w:rFonts w:cstheme="minorHAnsi"/>
          </w:rPr>
          <w:t>D</w:t>
        </w:r>
      </w:hyperlink>
      <w:r w:rsidR="004A0975">
        <w:rPr>
          <w:rFonts w:cstheme="minorHAnsi"/>
        </w:rPr>
        <w:t xml:space="preserve"> </w:t>
      </w:r>
      <w:r w:rsidR="00090A81" w:rsidRPr="00090A81">
        <w:rPr>
          <w:rFonts w:cstheme="minorHAnsi"/>
        </w:rPr>
        <w:t>–</w:t>
      </w:r>
      <w:r w:rsidR="004A0975">
        <w:rPr>
          <w:rFonts w:cstheme="minorHAnsi"/>
        </w:rPr>
        <w:t xml:space="preserve"> </w:t>
      </w:r>
      <w:r>
        <w:rPr>
          <w:rFonts w:cstheme="minorHAnsi"/>
        </w:rPr>
        <w:t>Trending health topics, personal hea</w:t>
      </w:r>
      <w:r w:rsidR="00FF19FE">
        <w:rPr>
          <w:rFonts w:cstheme="minorHAnsi"/>
        </w:rPr>
        <w:t>l</w:t>
      </w:r>
      <w:r>
        <w:rPr>
          <w:rFonts w:cstheme="minorHAnsi"/>
        </w:rPr>
        <w:t>th calculators, articles, opinions</w:t>
      </w:r>
      <w:r w:rsidR="00C37801">
        <w:rPr>
          <w:rFonts w:cstheme="minorHAnsi"/>
        </w:rPr>
        <w:t>,</w:t>
      </w:r>
      <w:r>
        <w:rPr>
          <w:rFonts w:cstheme="minorHAnsi"/>
        </w:rPr>
        <w:t xml:space="preserve"> and news about health.</w:t>
      </w:r>
    </w:p>
    <w:p w14:paraId="2207768E" w14:textId="515F2652" w:rsidR="002C3168" w:rsidRDefault="002C3168" w:rsidP="002C3168">
      <w:pPr>
        <w:rPr>
          <w:rFonts w:cstheme="minorHAnsi"/>
        </w:rPr>
      </w:pPr>
      <w:hyperlink r:id="rId20" w:history="1">
        <w:r w:rsidRPr="00A57417">
          <w:rPr>
            <w:rStyle w:val="Hyperlink"/>
            <w:rFonts w:cstheme="minorHAnsi"/>
          </w:rPr>
          <w:t>Heal</w:t>
        </w:r>
        <w:r w:rsidRPr="00A57417">
          <w:rPr>
            <w:rStyle w:val="Hyperlink"/>
            <w:rFonts w:cstheme="minorHAnsi"/>
          </w:rPr>
          <w:t>t</w:t>
        </w:r>
        <w:r w:rsidRPr="00A57417">
          <w:rPr>
            <w:rStyle w:val="Hyperlink"/>
            <w:rFonts w:cstheme="minorHAnsi"/>
          </w:rPr>
          <w:t>hline</w:t>
        </w:r>
      </w:hyperlink>
      <w:r w:rsidR="004A0975">
        <w:rPr>
          <w:rFonts w:cstheme="minorHAnsi"/>
        </w:rPr>
        <w:t xml:space="preserve"> </w:t>
      </w:r>
      <w:r w:rsidR="00090A81" w:rsidRPr="00090A81">
        <w:rPr>
          <w:rFonts w:cstheme="minorHAnsi"/>
        </w:rPr>
        <w:t>–</w:t>
      </w:r>
      <w:r w:rsidR="004A0975">
        <w:rPr>
          <w:rFonts w:cstheme="minorHAnsi"/>
        </w:rPr>
        <w:t xml:space="preserve"> C</w:t>
      </w:r>
      <w:r>
        <w:rPr>
          <w:rFonts w:cstheme="minorHAnsi"/>
        </w:rPr>
        <w:t>ontent is reviewed by medical professionals</w:t>
      </w:r>
      <w:r w:rsidR="00C37801">
        <w:rPr>
          <w:rFonts w:cstheme="minorHAnsi"/>
        </w:rPr>
        <w:t>.</w:t>
      </w:r>
      <w:r>
        <w:rPr>
          <w:rFonts w:cstheme="minorHAnsi"/>
        </w:rPr>
        <w:t xml:space="preserve"> </w:t>
      </w:r>
      <w:r w:rsidR="00C37801">
        <w:rPr>
          <w:rFonts w:cstheme="minorHAnsi"/>
        </w:rPr>
        <w:t xml:space="preserve">The site </w:t>
      </w:r>
      <w:r>
        <w:rPr>
          <w:rFonts w:cstheme="minorHAnsi"/>
        </w:rPr>
        <w:t xml:space="preserve">offers communities for people with chronic diseases. </w:t>
      </w:r>
    </w:p>
    <w:p w14:paraId="135BED98" w14:textId="4A4E0615" w:rsidR="002C3168" w:rsidRDefault="002C3168" w:rsidP="002C3168">
      <w:pPr>
        <w:rPr>
          <w:rFonts w:cstheme="minorHAnsi"/>
        </w:rPr>
      </w:pPr>
      <w:hyperlink r:id="rId21" w:history="1">
        <w:r w:rsidRPr="00BB7DA0">
          <w:rPr>
            <w:rStyle w:val="Hyperlink"/>
            <w:rFonts w:cstheme="minorHAnsi"/>
          </w:rPr>
          <w:t>Drugs.</w:t>
        </w:r>
        <w:r w:rsidRPr="00BB7DA0">
          <w:rPr>
            <w:rStyle w:val="Hyperlink"/>
            <w:rFonts w:cstheme="minorHAnsi"/>
          </w:rPr>
          <w:t>c</w:t>
        </w:r>
        <w:r w:rsidRPr="00BB7DA0">
          <w:rPr>
            <w:rStyle w:val="Hyperlink"/>
            <w:rFonts w:cstheme="minorHAnsi"/>
          </w:rPr>
          <w:t>om</w:t>
        </w:r>
      </w:hyperlink>
      <w:r>
        <w:rPr>
          <w:rFonts w:cstheme="minorHAnsi"/>
        </w:rPr>
        <w:t xml:space="preserve"> </w:t>
      </w:r>
      <w:r w:rsidR="00090A81" w:rsidRPr="00090A81">
        <w:rPr>
          <w:rFonts w:cstheme="minorHAnsi"/>
        </w:rPr>
        <w:t>–</w:t>
      </w:r>
      <w:r w:rsidR="004A0975">
        <w:rPr>
          <w:rFonts w:cstheme="minorHAnsi"/>
        </w:rPr>
        <w:t xml:space="preserve"> </w:t>
      </w:r>
      <w:r>
        <w:rPr>
          <w:rFonts w:cstheme="minorHAnsi"/>
        </w:rPr>
        <w:t xml:space="preserve">Offers pill identification, layman’s terms for uses, side effects, dosage, and interactions. </w:t>
      </w:r>
    </w:p>
    <w:p w14:paraId="48B6A90D" w14:textId="77777777" w:rsidR="002C3168" w:rsidRDefault="002C3168" w:rsidP="002C3168">
      <w:pPr>
        <w:rPr>
          <w:rFonts w:cstheme="minorHAnsi"/>
        </w:rPr>
      </w:pPr>
    </w:p>
    <w:p w14:paraId="2280207B" w14:textId="77777777" w:rsidR="00000000" w:rsidRDefault="00000000"/>
    <w:sectPr w:rsidR="00993F31" w:rsidSect="002C3168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D6799" w14:textId="77777777" w:rsidR="00957191" w:rsidRDefault="00957191" w:rsidP="00E908B3">
      <w:r>
        <w:separator/>
      </w:r>
    </w:p>
  </w:endnote>
  <w:endnote w:type="continuationSeparator" w:id="0">
    <w:p w14:paraId="366C2F4D" w14:textId="77777777" w:rsidR="00957191" w:rsidRDefault="00957191" w:rsidP="00E90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23F40" w14:textId="77777777" w:rsidR="00800B15" w:rsidRDefault="00800B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224DF" w14:textId="770FA8C0" w:rsidR="00FF19FE" w:rsidRPr="00307A22" w:rsidRDefault="00FF19FE" w:rsidP="00FF19FE">
    <w:pPr>
      <w:pStyle w:val="Footer"/>
      <w:jc w:val="center"/>
      <w:rPr>
        <w:sz w:val="18"/>
      </w:rPr>
    </w:pPr>
    <w:bookmarkStart w:id="11" w:name="_Hlk107491073"/>
    <w:r w:rsidRPr="00307A22">
      <w:rPr>
        <w:sz w:val="18"/>
      </w:rPr>
      <w:t xml:space="preserve">Updated: </w:t>
    </w:r>
    <w:r w:rsidR="00800B15">
      <w:rPr>
        <w:sz w:val="18"/>
      </w:rPr>
      <w:t>03/18/2025</w:t>
    </w:r>
    <w:r w:rsidR="00516852">
      <w:rPr>
        <w:sz w:val="18"/>
      </w:rPr>
      <w:t>;</w:t>
    </w:r>
    <w:r w:rsidRPr="00307A22">
      <w:rPr>
        <w:sz w:val="18"/>
      </w:rPr>
      <w:t xml:space="preserve"> Contact</w:t>
    </w:r>
    <w:r w:rsidR="00800B15">
      <w:rPr>
        <w:sz w:val="18"/>
      </w:rPr>
      <w:t xml:space="preserve"> Katie Pierce Farrier,</w:t>
    </w:r>
    <w:r w:rsidRPr="00307A22">
      <w:rPr>
        <w:sz w:val="18"/>
      </w:rPr>
      <w:t xml:space="preserve"> </w:t>
    </w:r>
    <w:hyperlink r:id="rId1" w:history="1">
      <w:r w:rsidR="00800B15" w:rsidRPr="00CA1934">
        <w:rPr>
          <w:rStyle w:val="Hyperlink"/>
          <w:sz w:val="18"/>
        </w:rPr>
        <w:t>nnlmregion3@unthsc.edu</w:t>
      </w:r>
    </w:hyperlink>
    <w:r>
      <w:rPr>
        <w:sz w:val="18"/>
      </w:rPr>
      <w:t xml:space="preserve"> for more information about product guide.</w:t>
    </w:r>
  </w:p>
  <w:p w14:paraId="020D3BA2" w14:textId="380395F3" w:rsidR="00FF19FE" w:rsidRPr="00307A22" w:rsidRDefault="00FF19FE" w:rsidP="00FF19FE">
    <w:pPr>
      <w:pStyle w:val="Footer"/>
      <w:jc w:val="center"/>
      <w:rPr>
        <w:sz w:val="18"/>
      </w:rPr>
    </w:pPr>
    <w:r w:rsidRPr="00307A22">
      <w:rPr>
        <w:sz w:val="18"/>
      </w:rPr>
      <w:t>Content contributed and edited by</w:t>
    </w:r>
    <w:r>
      <w:rPr>
        <w:rFonts w:ascii="Calibri" w:hAnsi="Calibri" w:cs="Calibri"/>
        <w:sz w:val="18"/>
        <w:shd w:val="clear" w:color="auto" w:fill="FFFFFF"/>
      </w:rPr>
      <w:t xml:space="preserve"> National Library of Medicine</w:t>
    </w:r>
    <w:r w:rsidRPr="00307A22">
      <w:rPr>
        <w:rFonts w:ascii="Calibri" w:hAnsi="Calibri" w:cs="Calibri"/>
        <w:sz w:val="18"/>
        <w:shd w:val="clear" w:color="auto" w:fill="FFFFFF"/>
      </w:rPr>
      <w:t xml:space="preserve"> and</w:t>
    </w:r>
    <w:r w:rsidRPr="00307A22">
      <w:rPr>
        <w:sz w:val="18"/>
      </w:rPr>
      <w:t xml:space="preserve"> University of North Texas </w:t>
    </w:r>
    <w:r w:rsidR="00516852">
      <w:rPr>
        <w:sz w:val="18"/>
      </w:rPr>
      <w:t xml:space="preserve">Health Science Center </w:t>
    </w:r>
    <w:r w:rsidRPr="00307A22">
      <w:rPr>
        <w:sz w:val="18"/>
      </w:rPr>
      <w:t>Lewis Library</w:t>
    </w:r>
  </w:p>
  <w:bookmarkEnd w:id="11"/>
  <w:p w14:paraId="6C8D1537" w14:textId="77777777" w:rsidR="00E908B3" w:rsidRDefault="00E908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CADF3" w14:textId="77777777" w:rsidR="00800B15" w:rsidRDefault="00800B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CCE12" w14:textId="77777777" w:rsidR="00957191" w:rsidRDefault="00957191" w:rsidP="00E908B3">
      <w:r>
        <w:separator/>
      </w:r>
    </w:p>
  </w:footnote>
  <w:footnote w:type="continuationSeparator" w:id="0">
    <w:p w14:paraId="09BBB170" w14:textId="77777777" w:rsidR="00957191" w:rsidRDefault="00957191" w:rsidP="00E90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30DF3" w14:textId="77777777" w:rsidR="00800B15" w:rsidRDefault="00800B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023D8" w14:textId="77777777" w:rsidR="00800B15" w:rsidRDefault="00800B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A3A10" w14:textId="77777777" w:rsidR="00800B15" w:rsidRDefault="00800B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C4042"/>
    <w:multiLevelType w:val="hybridMultilevel"/>
    <w:tmpl w:val="1E0401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26E59"/>
    <w:multiLevelType w:val="hybridMultilevel"/>
    <w:tmpl w:val="E2FA2F44"/>
    <w:lvl w:ilvl="0" w:tplc="A7EEF96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A7DDC"/>
    <w:multiLevelType w:val="hybridMultilevel"/>
    <w:tmpl w:val="6E4857FC"/>
    <w:lvl w:ilvl="0" w:tplc="E2E631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477029"/>
    <w:multiLevelType w:val="hybridMultilevel"/>
    <w:tmpl w:val="187E0C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0F82DE2"/>
    <w:multiLevelType w:val="hybridMultilevel"/>
    <w:tmpl w:val="CA78F5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0586471">
    <w:abstractNumId w:val="3"/>
  </w:num>
  <w:num w:numId="2" w16cid:durableId="1235430711">
    <w:abstractNumId w:val="2"/>
  </w:num>
  <w:num w:numId="3" w16cid:durableId="494612659">
    <w:abstractNumId w:val="1"/>
  </w:num>
  <w:num w:numId="4" w16cid:durableId="782309088">
    <w:abstractNumId w:val="0"/>
  </w:num>
  <w:num w:numId="5" w16cid:durableId="1057785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168"/>
    <w:rsid w:val="00056B14"/>
    <w:rsid w:val="00090A81"/>
    <w:rsid w:val="001101DA"/>
    <w:rsid w:val="00197B65"/>
    <w:rsid w:val="002439E1"/>
    <w:rsid w:val="002A0FEF"/>
    <w:rsid w:val="002C3168"/>
    <w:rsid w:val="002D4D58"/>
    <w:rsid w:val="003036A9"/>
    <w:rsid w:val="003B5C8E"/>
    <w:rsid w:val="004008B6"/>
    <w:rsid w:val="004A0975"/>
    <w:rsid w:val="004B36CF"/>
    <w:rsid w:val="00516852"/>
    <w:rsid w:val="0055497A"/>
    <w:rsid w:val="005A0037"/>
    <w:rsid w:val="00620584"/>
    <w:rsid w:val="00634A6C"/>
    <w:rsid w:val="006C1032"/>
    <w:rsid w:val="006C4BCB"/>
    <w:rsid w:val="00800B15"/>
    <w:rsid w:val="00855702"/>
    <w:rsid w:val="0087156D"/>
    <w:rsid w:val="00957191"/>
    <w:rsid w:val="00981DEC"/>
    <w:rsid w:val="00987211"/>
    <w:rsid w:val="00A83EC0"/>
    <w:rsid w:val="00AB676E"/>
    <w:rsid w:val="00AE00B8"/>
    <w:rsid w:val="00B2538B"/>
    <w:rsid w:val="00BD34E2"/>
    <w:rsid w:val="00C37801"/>
    <w:rsid w:val="00C63B20"/>
    <w:rsid w:val="00CB3FD3"/>
    <w:rsid w:val="00D5421E"/>
    <w:rsid w:val="00D676A4"/>
    <w:rsid w:val="00DA7CA3"/>
    <w:rsid w:val="00E0339A"/>
    <w:rsid w:val="00E321AE"/>
    <w:rsid w:val="00E908B3"/>
    <w:rsid w:val="00F00224"/>
    <w:rsid w:val="00FE0C13"/>
    <w:rsid w:val="00FF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70362"/>
  <w15:chartTrackingRefBased/>
  <w15:docId w15:val="{C06DD0DC-23FF-4A34-9AAC-8B4C015E7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168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C3168"/>
    <w:pPr>
      <w:keepNext/>
      <w:keepLines/>
      <w:outlineLvl w:val="0"/>
    </w:pPr>
    <w:rPr>
      <w:rFonts w:eastAsiaTheme="majorEastAsia" w:cstheme="majorBidi"/>
      <w:b/>
      <w:color w:val="4472C4" w:themeColor="accent1"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00B8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3168"/>
    <w:rPr>
      <w:rFonts w:eastAsiaTheme="majorEastAsia" w:cstheme="majorBidi"/>
      <w:b/>
      <w:color w:val="4472C4" w:themeColor="accent1"/>
      <w:sz w:val="32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E00B8"/>
    <w:rPr>
      <w:rFonts w:eastAsiaTheme="majorEastAsia" w:cstheme="majorBidi"/>
      <w:b/>
      <w:szCs w:val="26"/>
    </w:rPr>
  </w:style>
  <w:style w:type="table" w:styleId="TableGrid">
    <w:name w:val="Table Grid"/>
    <w:basedOn w:val="TableNormal"/>
    <w:uiPriority w:val="39"/>
    <w:rsid w:val="002C3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31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316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908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8B3"/>
  </w:style>
  <w:style w:type="paragraph" w:styleId="Footer">
    <w:name w:val="footer"/>
    <w:basedOn w:val="Normal"/>
    <w:link w:val="FooterChar"/>
    <w:uiPriority w:val="99"/>
    <w:unhideWhenUsed/>
    <w:rsid w:val="00E908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08B3"/>
  </w:style>
  <w:style w:type="paragraph" w:styleId="Revision">
    <w:name w:val="Revision"/>
    <w:hidden/>
    <w:uiPriority w:val="99"/>
    <w:semiHidden/>
    <w:rsid w:val="002439E1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2439E1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97B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7B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7B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7B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7B6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00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0B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00B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8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edlineplus.gov/spanish/" TargetMode="External"/><Relationship Id="rId18" Type="http://schemas.openxmlformats.org/officeDocument/2006/relationships/hyperlink" Target="https://medlineplus.gov/connect/overview.html" TargetMode="Externa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https://www.drugs.com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medlineplus.gov/" TargetMode="External"/><Relationship Id="rId17" Type="http://schemas.openxmlformats.org/officeDocument/2006/relationships/hyperlink" Target="https://medlineplus.gov/about/developers/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medlineplus.gov/about/using/" TargetMode="External"/><Relationship Id="rId20" Type="http://schemas.openxmlformats.org/officeDocument/2006/relationships/hyperlink" Target="https://www.healthline.com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medlineplus.gov/about/general/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webmd.com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edlineplus.gov/languages/languages.html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nnlmregion3@unths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E6C46B5B45344AA7F88C7377195756" ma:contentTypeVersion="18" ma:contentTypeDescription="Create a new document." ma:contentTypeScope="" ma:versionID="09bb9ac14a914e9b2e65c958ae1c64be">
  <xsd:schema xmlns:xsd="http://www.w3.org/2001/XMLSchema" xmlns:xs="http://www.w3.org/2001/XMLSchema" xmlns:p="http://schemas.microsoft.com/office/2006/metadata/properties" xmlns:ns2="5e2ed8e6-e925-4bb9-9e43-02743d1ada3e" xmlns:ns3="918eeb95-5d53-44ad-b9eb-f9b2a90215dd" targetNamespace="http://schemas.microsoft.com/office/2006/metadata/properties" ma:root="true" ma:fieldsID="1cb8f3b830be80becba1e1f7a37af167" ns2:_="" ns3:_="">
    <xsd:import namespace="5e2ed8e6-e925-4bb9-9e43-02743d1ada3e"/>
    <xsd:import namespace="918eeb95-5d53-44ad-b9eb-f9b2a90215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2ed8e6-e925-4bb9-9e43-02743d1ada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eeb95-5d53-44ad-b9eb-f9b2a90215d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25f7af-0d2c-4333-8e51-c2d52d22c07c}" ma:internalName="TaxCatchAll" ma:showField="CatchAllData" ma:web="918eeb95-5d53-44ad-b9eb-f9b2a90215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2ed8e6-e925-4bb9-9e43-02743d1ada3e">
      <Terms xmlns="http://schemas.microsoft.com/office/infopath/2007/PartnerControls"/>
    </lcf76f155ced4ddcb4097134ff3c332f>
    <TaxCatchAll xmlns="918eeb95-5d53-44ad-b9eb-f9b2a90215dd" xsi:nil="true"/>
  </documentManagement>
</p:properties>
</file>

<file path=customXml/itemProps1.xml><?xml version="1.0" encoding="utf-8"?>
<ds:datastoreItem xmlns:ds="http://schemas.openxmlformats.org/officeDocument/2006/customXml" ds:itemID="{D4065087-6A78-4DE3-AE84-02BB4D094A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2ed8e6-e925-4bb9-9e43-02743d1ada3e"/>
    <ds:schemaRef ds:uri="918eeb95-5d53-44ad-b9eb-f9b2a90215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792513-4464-4BD2-A458-D13B3A3692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785E02-9AD3-4ACF-A55D-83EF16592D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B4D165-60A5-40A3-8A26-7E511AEFD2C6}">
  <ds:schemaRefs>
    <ds:schemaRef ds:uri="http://schemas.microsoft.com/office/2006/metadata/properties"/>
    <ds:schemaRef ds:uri="http://schemas.microsoft.com/office/infopath/2007/PartnerControls"/>
    <ds:schemaRef ds:uri="5e2ed8e6-e925-4bb9-9e43-02743d1ada3e"/>
    <ds:schemaRef ds:uri="918eeb95-5d53-44ad-b9eb-f9b2a90215dd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990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6625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Pierce-Farrier, Katie</dc:creator>
  <cp:keywords/>
  <dc:description/>
  <cp:lastModifiedBy>Pierce-Farrier, Katie</cp:lastModifiedBy>
  <cp:revision>2</cp:revision>
  <dcterms:created xsi:type="dcterms:W3CDTF">2025-03-18T20:40:00Z</dcterms:created>
  <dcterms:modified xsi:type="dcterms:W3CDTF">2025-03-18T20:40:00Z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0x010100A8E6C46B5B45344AA7F88C7377195756</vt:lpwstr>
  </property>
  <property fmtid="{D5CDD505-2E9C-101B-9397-08002B2CF9AE}" pid="3" name="_dlc_DocIdItemGuid">
    <vt:lpwstr>154fabec-9873-474c-90c3-b1d0bb8167c8</vt:lpwstr>
  </property>
</Properties>
</file>