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EF4AD" w14:textId="2D7A5C6C" w:rsidR="0066103D" w:rsidRPr="00824489" w:rsidRDefault="00D13270" w:rsidP="009A7967">
      <w:pPr>
        <w:pStyle w:val="Heading1"/>
        <w:jc w:val="center"/>
        <w:rPr>
          <w:rFonts w:ascii="Arial" w:hAnsi="Arial" w:cs="Arial"/>
          <w:b/>
          <w:bCs/>
          <w:color w:val="auto"/>
        </w:rPr>
      </w:pPr>
      <w:r w:rsidRPr="00824489">
        <w:rPr>
          <w:rFonts w:ascii="Arial" w:hAnsi="Arial" w:cs="Arial"/>
          <w:b/>
          <w:bCs/>
          <w:color w:val="auto"/>
        </w:rPr>
        <w:t>Making Sense of Numbers Worksheet</w:t>
      </w:r>
    </w:p>
    <w:p w14:paraId="4A386F4E" w14:textId="77777777" w:rsidR="00F45052" w:rsidRPr="00824489" w:rsidRDefault="00F45052" w:rsidP="00F45052">
      <w:pPr>
        <w:rPr>
          <w:rFonts w:ascii="Arial" w:hAnsi="Arial" w:cs="Arial"/>
        </w:rPr>
      </w:pPr>
    </w:p>
    <w:p w14:paraId="5123E01D" w14:textId="0CA75A9A" w:rsidR="00D13270" w:rsidRPr="00824489" w:rsidRDefault="00F45052" w:rsidP="00824489">
      <w:pPr>
        <w:pStyle w:val="Heading2"/>
        <w:spacing w:after="120"/>
        <w:rPr>
          <w:rFonts w:ascii="Arial" w:hAnsi="Arial" w:cs="Arial"/>
          <w:b/>
          <w:bCs/>
          <w:color w:val="auto"/>
        </w:rPr>
      </w:pPr>
      <w:r w:rsidRPr="00824489">
        <w:rPr>
          <w:rFonts w:ascii="Arial" w:hAnsi="Arial" w:cs="Arial"/>
          <w:b/>
          <w:bCs/>
          <w:color w:val="auto"/>
        </w:rPr>
        <w:t xml:space="preserve">Relative Risk  and Absolute Risk </w:t>
      </w:r>
    </w:p>
    <w:p w14:paraId="683364C7" w14:textId="2E20BDD7" w:rsidR="00F45052" w:rsidRPr="00824489" w:rsidRDefault="00F45052" w:rsidP="00F45052">
      <w:pPr>
        <w:pStyle w:val="Heading3"/>
        <w:rPr>
          <w:rFonts w:ascii="Arial" w:hAnsi="Arial" w:cs="Arial"/>
          <w:b/>
          <w:bCs/>
          <w:color w:val="auto"/>
        </w:rPr>
      </w:pPr>
      <w:r w:rsidRPr="00824489">
        <w:rPr>
          <w:rFonts w:ascii="Arial" w:hAnsi="Arial" w:cs="Arial"/>
          <w:b/>
          <w:bCs/>
          <w:color w:val="auto"/>
        </w:rPr>
        <w:t>Question 1: Relative Risk Fill in the blank</w:t>
      </w:r>
    </w:p>
    <w:p w14:paraId="68599EF6" w14:textId="0B4B70CF" w:rsidR="00D13270" w:rsidRPr="00824489" w:rsidRDefault="00D13270" w:rsidP="00D13270">
      <w:pPr>
        <w:rPr>
          <w:rFonts w:ascii="Arial" w:hAnsi="Arial" w:cs="Arial"/>
        </w:rPr>
      </w:pPr>
      <w:r w:rsidRPr="00824489">
        <w:rPr>
          <w:rFonts w:ascii="Arial" w:hAnsi="Arial" w:cs="Arial"/>
        </w:rPr>
        <w:t>When</w:t>
      </w:r>
      <w:r w:rsidRPr="00824489">
        <w:rPr>
          <w:rFonts w:ascii="Arial" w:hAnsi="Arial" w:cs="Arial"/>
          <w:spacing w:val="-3"/>
        </w:rPr>
        <w:t xml:space="preserve"> </w:t>
      </w:r>
      <w:r w:rsidRPr="00824489">
        <w:rPr>
          <w:rFonts w:ascii="Arial" w:hAnsi="Arial" w:cs="Arial"/>
        </w:rPr>
        <w:t>talking</w:t>
      </w:r>
      <w:r w:rsidRPr="00824489">
        <w:rPr>
          <w:rFonts w:ascii="Arial" w:hAnsi="Arial" w:cs="Arial"/>
          <w:spacing w:val="-3"/>
        </w:rPr>
        <w:t xml:space="preserve"> </w:t>
      </w:r>
      <w:r w:rsidRPr="00824489">
        <w:rPr>
          <w:rFonts w:ascii="Arial" w:hAnsi="Arial" w:cs="Arial"/>
        </w:rPr>
        <w:t>about</w:t>
      </w:r>
      <w:r w:rsidRPr="00824489">
        <w:rPr>
          <w:rFonts w:ascii="Arial" w:hAnsi="Arial" w:cs="Arial"/>
          <w:spacing w:val="-1"/>
        </w:rPr>
        <w:t xml:space="preserve"> </w:t>
      </w:r>
      <w:r w:rsidRPr="00824489">
        <w:rPr>
          <w:rFonts w:ascii="Arial" w:hAnsi="Arial" w:cs="Arial"/>
        </w:rPr>
        <w:t>relative</w:t>
      </w:r>
      <w:r w:rsidRPr="00824489">
        <w:rPr>
          <w:rFonts w:ascii="Arial" w:hAnsi="Arial" w:cs="Arial"/>
          <w:spacing w:val="-2"/>
        </w:rPr>
        <w:t xml:space="preserve"> </w:t>
      </w:r>
      <w:r w:rsidRPr="00824489">
        <w:rPr>
          <w:rFonts w:ascii="Arial" w:hAnsi="Arial" w:cs="Arial"/>
        </w:rPr>
        <w:t>risk,</w:t>
      </w:r>
      <w:r w:rsidRPr="00824489">
        <w:rPr>
          <w:rFonts w:ascii="Arial" w:hAnsi="Arial" w:cs="Arial"/>
          <w:spacing w:val="-2"/>
        </w:rPr>
        <w:t xml:space="preserve"> </w:t>
      </w:r>
      <w:r w:rsidRPr="00824489">
        <w:rPr>
          <w:rFonts w:ascii="Arial" w:hAnsi="Arial" w:cs="Arial"/>
        </w:rPr>
        <w:t>the</w:t>
      </w:r>
      <w:r w:rsidRPr="00824489">
        <w:rPr>
          <w:rFonts w:ascii="Arial" w:hAnsi="Arial" w:cs="Arial"/>
          <w:spacing w:val="-3"/>
        </w:rPr>
        <w:t xml:space="preserve"> </w:t>
      </w:r>
      <w:r w:rsidRPr="00824489">
        <w:rPr>
          <w:rFonts w:ascii="Arial" w:hAnsi="Arial" w:cs="Arial"/>
        </w:rPr>
        <w:t>statistic</w:t>
      </w:r>
      <w:r w:rsidRPr="00824489">
        <w:rPr>
          <w:rFonts w:ascii="Arial" w:hAnsi="Arial" w:cs="Arial"/>
          <w:spacing w:val="-3"/>
        </w:rPr>
        <w:t xml:space="preserve"> </w:t>
      </w:r>
      <w:r w:rsidRPr="00824489">
        <w:rPr>
          <w:rFonts w:ascii="Arial" w:hAnsi="Arial" w:cs="Arial"/>
        </w:rPr>
        <w:t>is</w:t>
      </w:r>
      <w:r w:rsidRPr="00824489">
        <w:rPr>
          <w:rFonts w:ascii="Arial" w:hAnsi="Arial" w:cs="Arial"/>
          <w:spacing w:val="-2"/>
        </w:rPr>
        <w:t xml:space="preserve"> </w:t>
      </w:r>
      <w:r w:rsidRPr="00824489">
        <w:rPr>
          <w:rFonts w:ascii="Arial" w:hAnsi="Arial" w:cs="Arial"/>
        </w:rPr>
        <w:t>usually</w:t>
      </w:r>
      <w:r w:rsidRPr="00824489">
        <w:rPr>
          <w:rFonts w:ascii="Arial" w:hAnsi="Arial" w:cs="Arial"/>
          <w:spacing w:val="-3"/>
        </w:rPr>
        <w:t xml:space="preserve"> </w:t>
      </w:r>
      <w:r w:rsidRPr="00824489">
        <w:rPr>
          <w:rFonts w:ascii="Arial" w:hAnsi="Arial" w:cs="Arial"/>
        </w:rPr>
        <w:t>[FILL</w:t>
      </w:r>
      <w:r w:rsidRPr="00824489">
        <w:rPr>
          <w:rFonts w:ascii="Arial" w:hAnsi="Arial" w:cs="Arial"/>
          <w:spacing w:val="-3"/>
        </w:rPr>
        <w:t xml:space="preserve"> </w:t>
      </w:r>
      <w:r w:rsidRPr="00824489">
        <w:rPr>
          <w:rFonts w:ascii="Arial" w:hAnsi="Arial" w:cs="Arial"/>
        </w:rPr>
        <w:t>IN</w:t>
      </w:r>
      <w:r w:rsidRPr="00824489">
        <w:rPr>
          <w:rFonts w:ascii="Arial" w:hAnsi="Arial" w:cs="Arial"/>
          <w:spacing w:val="-3"/>
        </w:rPr>
        <w:t xml:space="preserve"> </w:t>
      </w:r>
      <w:r w:rsidRPr="00824489">
        <w:rPr>
          <w:rFonts w:ascii="Arial" w:hAnsi="Arial" w:cs="Arial"/>
        </w:rPr>
        <w:t>THE</w:t>
      </w:r>
      <w:r w:rsidRPr="00824489">
        <w:rPr>
          <w:rFonts w:ascii="Arial" w:hAnsi="Arial" w:cs="Arial"/>
          <w:spacing w:val="-2"/>
        </w:rPr>
        <w:t xml:space="preserve"> </w:t>
      </w:r>
      <w:r w:rsidRPr="00824489">
        <w:rPr>
          <w:rFonts w:ascii="Arial" w:hAnsi="Arial" w:cs="Arial"/>
        </w:rPr>
        <w:t>BLANK]</w:t>
      </w:r>
      <w:r w:rsidRPr="00824489">
        <w:rPr>
          <w:rFonts w:ascii="Arial" w:hAnsi="Arial" w:cs="Arial"/>
          <w:spacing w:val="-2"/>
        </w:rPr>
        <w:t xml:space="preserve"> </w:t>
      </w:r>
      <w:r w:rsidRPr="00824489">
        <w:rPr>
          <w:rFonts w:ascii="Arial" w:hAnsi="Arial" w:cs="Arial"/>
        </w:rPr>
        <w:t>of</w:t>
      </w:r>
      <w:r w:rsidRPr="00824489">
        <w:rPr>
          <w:rFonts w:ascii="Arial" w:hAnsi="Arial" w:cs="Arial"/>
          <w:spacing w:val="-1"/>
        </w:rPr>
        <w:t xml:space="preserve"> </w:t>
      </w:r>
      <w:r w:rsidRPr="00824489">
        <w:rPr>
          <w:rFonts w:ascii="Arial" w:hAnsi="Arial" w:cs="Arial"/>
        </w:rPr>
        <w:t>the</w:t>
      </w:r>
      <w:r w:rsidRPr="00824489">
        <w:rPr>
          <w:rFonts w:ascii="Arial" w:hAnsi="Arial" w:cs="Arial"/>
          <w:spacing w:val="-3"/>
        </w:rPr>
        <w:t xml:space="preserve"> </w:t>
      </w:r>
      <w:r w:rsidRPr="00824489">
        <w:rPr>
          <w:rFonts w:ascii="Arial" w:hAnsi="Arial" w:cs="Arial"/>
        </w:rPr>
        <w:t>[FILL</w:t>
      </w:r>
      <w:r w:rsidRPr="00824489">
        <w:rPr>
          <w:rFonts w:ascii="Arial" w:hAnsi="Arial" w:cs="Arial"/>
          <w:spacing w:val="-3"/>
        </w:rPr>
        <w:t xml:space="preserve"> </w:t>
      </w:r>
      <w:r w:rsidRPr="00824489">
        <w:rPr>
          <w:rFonts w:ascii="Arial" w:hAnsi="Arial" w:cs="Arial"/>
        </w:rPr>
        <w:t>IN</w:t>
      </w:r>
      <w:r w:rsidRPr="00824489">
        <w:rPr>
          <w:rFonts w:ascii="Arial" w:hAnsi="Arial" w:cs="Arial"/>
          <w:spacing w:val="-3"/>
        </w:rPr>
        <w:t xml:space="preserve"> </w:t>
      </w:r>
      <w:r w:rsidRPr="00824489">
        <w:rPr>
          <w:rFonts w:ascii="Arial" w:hAnsi="Arial" w:cs="Arial"/>
        </w:rPr>
        <w:t xml:space="preserve">THE </w:t>
      </w:r>
      <w:r w:rsidRPr="00824489">
        <w:rPr>
          <w:rFonts w:ascii="Arial" w:hAnsi="Arial" w:cs="Arial"/>
          <w:spacing w:val="-2"/>
        </w:rPr>
        <w:t>BLANK]</w:t>
      </w:r>
    </w:p>
    <w:p w14:paraId="513428D2" w14:textId="72FDF97B" w:rsidR="00D13270" w:rsidRPr="00824489" w:rsidRDefault="00F45052" w:rsidP="00F45052">
      <w:pPr>
        <w:pStyle w:val="Heading4"/>
        <w:rPr>
          <w:rFonts w:ascii="Arial" w:hAnsi="Arial" w:cs="Arial"/>
          <w:color w:val="auto"/>
        </w:rPr>
      </w:pPr>
      <w:r w:rsidRPr="00824489">
        <w:rPr>
          <w:rFonts w:ascii="Arial" w:hAnsi="Arial" w:cs="Arial"/>
          <w:color w:val="auto"/>
        </w:rPr>
        <w:t>Relative Risk Example: “Patients who took this drug had a 50% increase in trouble sleeping.”</w:t>
      </w:r>
    </w:p>
    <w:p w14:paraId="5796A636" w14:textId="77777777" w:rsidR="00F45052" w:rsidRPr="00824489" w:rsidRDefault="00F45052" w:rsidP="00F45052">
      <w:pPr>
        <w:rPr>
          <w:rFonts w:ascii="Arial" w:hAnsi="Arial" w:cs="Arial"/>
        </w:rPr>
      </w:pPr>
    </w:p>
    <w:p w14:paraId="074B5D84" w14:textId="7212D588" w:rsidR="00F45052" w:rsidRPr="00824489" w:rsidRDefault="00F45052" w:rsidP="00F45052">
      <w:pPr>
        <w:pStyle w:val="Heading3"/>
        <w:rPr>
          <w:rFonts w:ascii="Arial" w:hAnsi="Arial" w:cs="Arial"/>
          <w:b/>
          <w:bCs/>
          <w:color w:val="auto"/>
        </w:rPr>
      </w:pPr>
      <w:r w:rsidRPr="00824489">
        <w:rPr>
          <w:rFonts w:ascii="Arial" w:hAnsi="Arial" w:cs="Arial"/>
          <w:b/>
          <w:bCs/>
          <w:color w:val="auto"/>
        </w:rPr>
        <w:t xml:space="preserve">Question 2: Absolute Risk </w:t>
      </w:r>
    </w:p>
    <w:p w14:paraId="590ED7E1" w14:textId="5DF125FE" w:rsidR="00D13270" w:rsidRPr="00824489" w:rsidRDefault="00D13270" w:rsidP="00D13270">
      <w:pPr>
        <w:rPr>
          <w:rFonts w:ascii="Arial" w:hAnsi="Arial" w:cs="Arial"/>
        </w:rPr>
      </w:pPr>
      <w:r w:rsidRPr="00824489">
        <w:rPr>
          <w:rFonts w:ascii="Arial" w:hAnsi="Arial" w:cs="Arial"/>
        </w:rPr>
        <w:t>When</w:t>
      </w:r>
      <w:r w:rsidRPr="00824489">
        <w:rPr>
          <w:rFonts w:ascii="Arial" w:hAnsi="Arial" w:cs="Arial"/>
          <w:spacing w:val="-5"/>
        </w:rPr>
        <w:t xml:space="preserve"> </w:t>
      </w:r>
      <w:r w:rsidRPr="00824489">
        <w:rPr>
          <w:rFonts w:ascii="Arial" w:hAnsi="Arial" w:cs="Arial"/>
        </w:rPr>
        <w:t>talking</w:t>
      </w:r>
      <w:r w:rsidRPr="00824489">
        <w:rPr>
          <w:rFonts w:ascii="Arial" w:hAnsi="Arial" w:cs="Arial"/>
          <w:spacing w:val="-5"/>
        </w:rPr>
        <w:t xml:space="preserve"> </w:t>
      </w:r>
      <w:r w:rsidRPr="00824489">
        <w:rPr>
          <w:rFonts w:ascii="Arial" w:hAnsi="Arial" w:cs="Arial"/>
        </w:rPr>
        <w:t>about</w:t>
      </w:r>
      <w:r w:rsidRPr="00824489">
        <w:rPr>
          <w:rFonts w:ascii="Arial" w:hAnsi="Arial" w:cs="Arial"/>
          <w:spacing w:val="-2"/>
        </w:rPr>
        <w:t xml:space="preserve"> </w:t>
      </w:r>
      <w:r w:rsidRPr="00824489">
        <w:rPr>
          <w:rFonts w:ascii="Arial" w:hAnsi="Arial" w:cs="Arial"/>
        </w:rPr>
        <w:t>absolute</w:t>
      </w:r>
      <w:r w:rsidRPr="00824489">
        <w:rPr>
          <w:rFonts w:ascii="Arial" w:hAnsi="Arial" w:cs="Arial"/>
          <w:spacing w:val="-3"/>
        </w:rPr>
        <w:t xml:space="preserve"> </w:t>
      </w:r>
      <w:r w:rsidRPr="00824489">
        <w:rPr>
          <w:rFonts w:ascii="Arial" w:hAnsi="Arial" w:cs="Arial"/>
        </w:rPr>
        <w:t>risk,</w:t>
      </w:r>
      <w:r w:rsidRPr="00824489">
        <w:rPr>
          <w:rFonts w:ascii="Arial" w:hAnsi="Arial" w:cs="Arial"/>
          <w:spacing w:val="-3"/>
        </w:rPr>
        <w:t xml:space="preserve"> </w:t>
      </w:r>
      <w:r w:rsidRPr="00824489">
        <w:rPr>
          <w:rFonts w:ascii="Arial" w:hAnsi="Arial" w:cs="Arial"/>
        </w:rPr>
        <w:t>the</w:t>
      </w:r>
      <w:r w:rsidRPr="00824489">
        <w:rPr>
          <w:rFonts w:ascii="Arial" w:hAnsi="Arial" w:cs="Arial"/>
          <w:spacing w:val="-3"/>
        </w:rPr>
        <w:t xml:space="preserve"> </w:t>
      </w:r>
      <w:r w:rsidRPr="00824489">
        <w:rPr>
          <w:rFonts w:ascii="Arial" w:hAnsi="Arial" w:cs="Arial"/>
        </w:rPr>
        <w:t>statistic</w:t>
      </w:r>
      <w:r w:rsidRPr="00824489">
        <w:rPr>
          <w:rFonts w:ascii="Arial" w:hAnsi="Arial" w:cs="Arial"/>
          <w:spacing w:val="-3"/>
        </w:rPr>
        <w:t xml:space="preserve"> </w:t>
      </w:r>
      <w:r w:rsidRPr="00824489">
        <w:rPr>
          <w:rFonts w:ascii="Arial" w:hAnsi="Arial" w:cs="Arial"/>
        </w:rPr>
        <w:t>is</w:t>
      </w:r>
      <w:r w:rsidRPr="00824489">
        <w:rPr>
          <w:rFonts w:ascii="Arial" w:hAnsi="Arial" w:cs="Arial"/>
          <w:spacing w:val="-3"/>
        </w:rPr>
        <w:t xml:space="preserve"> </w:t>
      </w:r>
      <w:r w:rsidRPr="00824489">
        <w:rPr>
          <w:rFonts w:ascii="Arial" w:hAnsi="Arial" w:cs="Arial"/>
        </w:rPr>
        <w:t>usually</w:t>
      </w:r>
      <w:r w:rsidRPr="00824489">
        <w:rPr>
          <w:rFonts w:ascii="Arial" w:hAnsi="Arial" w:cs="Arial"/>
          <w:spacing w:val="-3"/>
        </w:rPr>
        <w:t xml:space="preserve"> </w:t>
      </w:r>
      <w:r w:rsidRPr="00824489">
        <w:rPr>
          <w:rFonts w:ascii="Arial" w:hAnsi="Arial" w:cs="Arial"/>
        </w:rPr>
        <w:t>[FILL</w:t>
      </w:r>
      <w:r w:rsidRPr="00824489">
        <w:rPr>
          <w:rFonts w:ascii="Arial" w:hAnsi="Arial" w:cs="Arial"/>
          <w:spacing w:val="-4"/>
        </w:rPr>
        <w:t xml:space="preserve"> </w:t>
      </w:r>
      <w:r w:rsidRPr="00824489">
        <w:rPr>
          <w:rFonts w:ascii="Arial" w:hAnsi="Arial" w:cs="Arial"/>
        </w:rPr>
        <w:t>IN</w:t>
      </w:r>
      <w:r w:rsidRPr="00824489">
        <w:rPr>
          <w:rFonts w:ascii="Arial" w:hAnsi="Arial" w:cs="Arial"/>
          <w:spacing w:val="-5"/>
        </w:rPr>
        <w:t xml:space="preserve"> </w:t>
      </w:r>
      <w:r w:rsidRPr="00824489">
        <w:rPr>
          <w:rFonts w:ascii="Arial" w:hAnsi="Arial" w:cs="Arial"/>
        </w:rPr>
        <w:t>THE</w:t>
      </w:r>
      <w:r w:rsidRPr="00824489">
        <w:rPr>
          <w:rFonts w:ascii="Arial" w:hAnsi="Arial" w:cs="Arial"/>
          <w:spacing w:val="-3"/>
        </w:rPr>
        <w:t xml:space="preserve"> </w:t>
      </w:r>
      <w:r w:rsidRPr="00824489">
        <w:rPr>
          <w:rFonts w:ascii="Arial" w:hAnsi="Arial" w:cs="Arial"/>
        </w:rPr>
        <w:t>BLANK] of the [FILL IN THE BLANK]</w:t>
      </w:r>
    </w:p>
    <w:p w14:paraId="6A11992C" w14:textId="49733D5C" w:rsidR="00D13270" w:rsidRPr="00824489" w:rsidRDefault="00F45052" w:rsidP="00F45052">
      <w:pPr>
        <w:pStyle w:val="Heading4"/>
        <w:rPr>
          <w:rFonts w:ascii="Arial" w:hAnsi="Arial" w:cs="Arial"/>
          <w:color w:val="auto"/>
        </w:rPr>
      </w:pPr>
      <w:r w:rsidRPr="00824489">
        <w:rPr>
          <w:rFonts w:ascii="Arial" w:hAnsi="Arial" w:cs="Arial"/>
          <w:color w:val="auto"/>
        </w:rPr>
        <w:t>Absolute Risk Example: “3% of patients who took this drug reported trouble sleeping.”</w:t>
      </w:r>
    </w:p>
    <w:p w14:paraId="6505C0CC" w14:textId="77777777" w:rsidR="00F45052" w:rsidRPr="00824489" w:rsidRDefault="00F45052" w:rsidP="00F45052">
      <w:pPr>
        <w:rPr>
          <w:rFonts w:ascii="Arial" w:hAnsi="Arial" w:cs="Arial"/>
        </w:rPr>
      </w:pPr>
    </w:p>
    <w:p w14:paraId="68C163DA" w14:textId="77777777" w:rsidR="00D13270" w:rsidRPr="00824489" w:rsidRDefault="00D13270" w:rsidP="00824489">
      <w:pPr>
        <w:pStyle w:val="Heading2"/>
        <w:rPr>
          <w:rStyle w:val="SubtleEmphasis"/>
          <w:rFonts w:ascii="Arial" w:hAnsi="Arial" w:cs="Arial"/>
          <w:b/>
          <w:bCs/>
          <w:i w:val="0"/>
          <w:iCs w:val="0"/>
          <w:color w:val="auto"/>
        </w:rPr>
      </w:pPr>
      <w:r w:rsidRPr="00824489">
        <w:rPr>
          <w:rStyle w:val="SubtleEmphasis"/>
          <w:rFonts w:ascii="Arial" w:hAnsi="Arial" w:cs="Arial"/>
          <w:b/>
          <w:bCs/>
          <w:i w:val="0"/>
          <w:iCs w:val="0"/>
          <w:color w:val="auto"/>
        </w:rPr>
        <w:t>Interpreting Numerical Health Information</w:t>
      </w:r>
    </w:p>
    <w:p w14:paraId="79D2E650" w14:textId="41DA4EE4" w:rsidR="00D13270" w:rsidRPr="00824489" w:rsidRDefault="00D13270" w:rsidP="00D13270">
      <w:pPr>
        <w:pStyle w:val="Heading3"/>
        <w:rPr>
          <w:rFonts w:ascii="Arial" w:hAnsi="Arial" w:cs="Arial"/>
          <w:b/>
          <w:bCs/>
          <w:color w:val="auto"/>
        </w:rPr>
      </w:pPr>
      <w:r w:rsidRPr="00824489">
        <w:rPr>
          <w:rFonts w:ascii="Arial" w:hAnsi="Arial" w:cs="Arial"/>
          <w:b/>
          <w:bCs/>
          <w:color w:val="auto"/>
        </w:rPr>
        <w:t>Question</w:t>
      </w:r>
      <w:r w:rsidRPr="00824489">
        <w:rPr>
          <w:rFonts w:ascii="Arial" w:hAnsi="Arial" w:cs="Arial"/>
          <w:b/>
          <w:bCs/>
          <w:color w:val="auto"/>
          <w:spacing w:val="-4"/>
        </w:rPr>
        <w:t xml:space="preserve"> </w:t>
      </w:r>
      <w:r w:rsidR="00F45052" w:rsidRPr="00824489">
        <w:rPr>
          <w:rFonts w:ascii="Arial" w:hAnsi="Arial" w:cs="Arial"/>
          <w:b/>
          <w:bCs/>
          <w:color w:val="auto"/>
        </w:rPr>
        <w:t>3</w:t>
      </w:r>
      <w:r w:rsidRPr="00824489">
        <w:rPr>
          <w:rFonts w:ascii="Arial" w:hAnsi="Arial" w:cs="Arial"/>
          <w:b/>
          <w:bCs/>
          <w:color w:val="auto"/>
        </w:rPr>
        <w:t>:</w:t>
      </w:r>
      <w:r w:rsidRPr="00824489">
        <w:rPr>
          <w:rFonts w:ascii="Arial" w:hAnsi="Arial" w:cs="Arial"/>
          <w:b/>
          <w:bCs/>
          <w:color w:val="auto"/>
          <w:spacing w:val="-1"/>
        </w:rPr>
        <w:t xml:space="preserve"> </w:t>
      </w:r>
      <w:r w:rsidRPr="00824489">
        <w:rPr>
          <w:rFonts w:ascii="Arial" w:hAnsi="Arial" w:cs="Arial"/>
          <w:b/>
          <w:bCs/>
          <w:color w:val="auto"/>
        </w:rPr>
        <w:t>When</w:t>
      </w:r>
      <w:r w:rsidRPr="00824489">
        <w:rPr>
          <w:rFonts w:ascii="Arial" w:hAnsi="Arial" w:cs="Arial"/>
          <w:b/>
          <w:bCs/>
          <w:color w:val="auto"/>
          <w:spacing w:val="-3"/>
        </w:rPr>
        <w:t xml:space="preserve"> </w:t>
      </w:r>
      <w:r w:rsidRPr="00824489">
        <w:rPr>
          <w:rFonts w:ascii="Arial" w:hAnsi="Arial" w:cs="Arial"/>
          <w:b/>
          <w:bCs/>
          <w:color w:val="auto"/>
        </w:rPr>
        <w:t>interpreting</w:t>
      </w:r>
      <w:r w:rsidRPr="00824489">
        <w:rPr>
          <w:rFonts w:ascii="Arial" w:hAnsi="Arial" w:cs="Arial"/>
          <w:b/>
          <w:bCs/>
          <w:color w:val="auto"/>
          <w:spacing w:val="-3"/>
        </w:rPr>
        <w:t xml:space="preserve"> </w:t>
      </w:r>
      <w:r w:rsidRPr="00824489">
        <w:rPr>
          <w:rFonts w:ascii="Arial" w:hAnsi="Arial" w:cs="Arial"/>
          <w:b/>
          <w:bCs/>
          <w:color w:val="auto"/>
        </w:rPr>
        <w:t>numerical</w:t>
      </w:r>
      <w:r w:rsidRPr="00824489">
        <w:rPr>
          <w:rFonts w:ascii="Arial" w:hAnsi="Arial" w:cs="Arial"/>
          <w:b/>
          <w:bCs/>
          <w:color w:val="auto"/>
          <w:spacing w:val="-1"/>
        </w:rPr>
        <w:t xml:space="preserve"> </w:t>
      </w:r>
      <w:r w:rsidRPr="00824489">
        <w:rPr>
          <w:rFonts w:ascii="Arial" w:hAnsi="Arial" w:cs="Arial"/>
          <w:b/>
          <w:bCs/>
          <w:color w:val="auto"/>
        </w:rPr>
        <w:t>health</w:t>
      </w:r>
      <w:r w:rsidRPr="00824489">
        <w:rPr>
          <w:rFonts w:ascii="Arial" w:hAnsi="Arial" w:cs="Arial"/>
          <w:b/>
          <w:bCs/>
          <w:color w:val="auto"/>
          <w:spacing w:val="-3"/>
        </w:rPr>
        <w:t xml:space="preserve"> </w:t>
      </w:r>
      <w:r w:rsidRPr="00824489">
        <w:rPr>
          <w:rFonts w:ascii="Arial" w:hAnsi="Arial" w:cs="Arial"/>
          <w:b/>
          <w:bCs/>
          <w:color w:val="auto"/>
        </w:rPr>
        <w:t>information,</w:t>
      </w:r>
      <w:r w:rsidRPr="00824489">
        <w:rPr>
          <w:rFonts w:ascii="Arial" w:hAnsi="Arial" w:cs="Arial"/>
          <w:b/>
          <w:bCs/>
          <w:color w:val="auto"/>
          <w:spacing w:val="-2"/>
        </w:rPr>
        <w:t xml:space="preserve"> </w:t>
      </w:r>
      <w:r w:rsidRPr="00824489">
        <w:rPr>
          <w:rFonts w:ascii="Arial" w:hAnsi="Arial" w:cs="Arial"/>
          <w:b/>
          <w:bCs/>
          <w:color w:val="auto"/>
        </w:rPr>
        <w:t>it is</w:t>
      </w:r>
      <w:r w:rsidRPr="00824489">
        <w:rPr>
          <w:rFonts w:ascii="Arial" w:hAnsi="Arial" w:cs="Arial"/>
          <w:b/>
          <w:bCs/>
          <w:color w:val="auto"/>
          <w:spacing w:val="-1"/>
        </w:rPr>
        <w:t xml:space="preserve"> </w:t>
      </w:r>
      <w:r w:rsidRPr="00824489">
        <w:rPr>
          <w:rFonts w:ascii="Arial" w:hAnsi="Arial" w:cs="Arial"/>
          <w:b/>
          <w:bCs/>
          <w:color w:val="auto"/>
        </w:rPr>
        <w:t>important to</w:t>
      </w:r>
      <w:r w:rsidRPr="00824489">
        <w:rPr>
          <w:rFonts w:ascii="Arial" w:hAnsi="Arial" w:cs="Arial"/>
          <w:b/>
          <w:bCs/>
          <w:color w:val="auto"/>
          <w:spacing w:val="-2"/>
        </w:rPr>
        <w:t xml:space="preserve"> consider:</w:t>
      </w:r>
    </w:p>
    <w:p w14:paraId="2ADA7803" w14:textId="77777777" w:rsidR="00D13270" w:rsidRPr="00824489" w:rsidRDefault="00D13270" w:rsidP="00D13270">
      <w:pPr>
        <w:rPr>
          <w:rFonts w:ascii="Arial" w:hAnsi="Arial" w:cs="Arial"/>
        </w:rPr>
      </w:pPr>
      <w:r w:rsidRPr="00824489">
        <w:rPr>
          <w:rFonts w:ascii="Arial" w:hAnsi="Arial" w:cs="Arial"/>
        </w:rPr>
        <w:t>1.</w:t>
      </w:r>
    </w:p>
    <w:p w14:paraId="1A3AC2C4" w14:textId="77777777" w:rsidR="00D13270" w:rsidRPr="00824489" w:rsidRDefault="00D13270" w:rsidP="00D13270">
      <w:pPr>
        <w:rPr>
          <w:rFonts w:ascii="Arial" w:hAnsi="Arial" w:cs="Arial"/>
        </w:rPr>
      </w:pPr>
      <w:r w:rsidRPr="00824489">
        <w:rPr>
          <w:rFonts w:ascii="Arial" w:hAnsi="Arial" w:cs="Arial"/>
        </w:rPr>
        <w:t>2.</w:t>
      </w:r>
    </w:p>
    <w:p w14:paraId="5B4E8B1B" w14:textId="77777777" w:rsidR="00D13270" w:rsidRPr="00824489" w:rsidRDefault="00D13270" w:rsidP="00D13270">
      <w:pPr>
        <w:rPr>
          <w:rFonts w:ascii="Arial" w:hAnsi="Arial" w:cs="Arial"/>
        </w:rPr>
      </w:pPr>
      <w:r w:rsidRPr="00824489">
        <w:rPr>
          <w:rFonts w:ascii="Arial" w:hAnsi="Arial" w:cs="Arial"/>
        </w:rPr>
        <w:t>3.</w:t>
      </w:r>
    </w:p>
    <w:p w14:paraId="6F3B6399" w14:textId="77777777" w:rsidR="00D13270" w:rsidRPr="00824489" w:rsidRDefault="00D13270" w:rsidP="00D13270">
      <w:pPr>
        <w:rPr>
          <w:rFonts w:ascii="Arial" w:hAnsi="Arial" w:cs="Arial"/>
        </w:rPr>
      </w:pPr>
      <w:r w:rsidRPr="00824489">
        <w:rPr>
          <w:rFonts w:ascii="Arial" w:hAnsi="Arial" w:cs="Arial"/>
        </w:rPr>
        <w:t>4.</w:t>
      </w:r>
    </w:p>
    <w:p w14:paraId="5468C7C9" w14:textId="77777777" w:rsidR="00D13270" w:rsidRPr="00824489" w:rsidRDefault="00D13270" w:rsidP="00D13270">
      <w:pPr>
        <w:rPr>
          <w:rFonts w:ascii="Arial" w:hAnsi="Arial" w:cs="Arial"/>
        </w:rPr>
      </w:pPr>
      <w:r w:rsidRPr="00824489">
        <w:rPr>
          <w:rFonts w:ascii="Arial" w:hAnsi="Arial" w:cs="Arial"/>
        </w:rPr>
        <w:t>5.</w:t>
      </w:r>
    </w:p>
    <w:p w14:paraId="52C556BD" w14:textId="77777777" w:rsidR="00D13270" w:rsidRPr="00824489" w:rsidRDefault="00D13270" w:rsidP="00D13270">
      <w:pPr>
        <w:rPr>
          <w:rFonts w:ascii="Arial" w:hAnsi="Arial" w:cs="Arial"/>
        </w:rPr>
      </w:pPr>
      <w:r w:rsidRPr="00824489">
        <w:rPr>
          <w:rFonts w:ascii="Arial" w:hAnsi="Arial" w:cs="Arial"/>
        </w:rPr>
        <w:t>6.</w:t>
      </w:r>
    </w:p>
    <w:p w14:paraId="779D8000" w14:textId="77777777" w:rsidR="00D13270" w:rsidRPr="00824489" w:rsidRDefault="00D13270" w:rsidP="00D13270">
      <w:pPr>
        <w:rPr>
          <w:rFonts w:ascii="Arial" w:hAnsi="Arial" w:cs="Arial"/>
        </w:rPr>
      </w:pPr>
      <w:r w:rsidRPr="00824489">
        <w:rPr>
          <w:rFonts w:ascii="Arial" w:hAnsi="Arial" w:cs="Arial"/>
        </w:rPr>
        <w:t>7.</w:t>
      </w:r>
    </w:p>
    <w:p w14:paraId="540D43A8" w14:textId="77777777" w:rsidR="00D13270" w:rsidRPr="00824489" w:rsidRDefault="00D13270" w:rsidP="00D13270">
      <w:pPr>
        <w:pStyle w:val="Heading2"/>
        <w:rPr>
          <w:rFonts w:ascii="Arial" w:hAnsi="Arial" w:cs="Arial"/>
          <w:b/>
          <w:bCs/>
          <w:color w:val="auto"/>
        </w:rPr>
      </w:pPr>
      <w:r w:rsidRPr="00824489">
        <w:rPr>
          <w:rFonts w:ascii="Arial" w:hAnsi="Arial" w:cs="Arial"/>
          <w:b/>
          <w:bCs/>
          <w:color w:val="auto"/>
        </w:rPr>
        <w:t>Evaluating</w:t>
      </w:r>
      <w:r w:rsidRPr="00824489">
        <w:rPr>
          <w:rFonts w:ascii="Arial" w:hAnsi="Arial" w:cs="Arial"/>
          <w:b/>
          <w:bCs/>
          <w:color w:val="auto"/>
          <w:spacing w:val="-5"/>
        </w:rPr>
        <w:t xml:space="preserve"> </w:t>
      </w:r>
      <w:r w:rsidRPr="00824489">
        <w:rPr>
          <w:rFonts w:ascii="Arial" w:hAnsi="Arial" w:cs="Arial"/>
          <w:b/>
          <w:bCs/>
          <w:color w:val="auto"/>
        </w:rPr>
        <w:t>numerical</w:t>
      </w:r>
      <w:r w:rsidRPr="00824489">
        <w:rPr>
          <w:rFonts w:ascii="Arial" w:hAnsi="Arial" w:cs="Arial"/>
          <w:b/>
          <w:bCs/>
          <w:color w:val="auto"/>
          <w:spacing w:val="-8"/>
        </w:rPr>
        <w:t xml:space="preserve"> </w:t>
      </w:r>
      <w:r w:rsidRPr="00824489">
        <w:rPr>
          <w:rFonts w:ascii="Arial" w:hAnsi="Arial" w:cs="Arial"/>
          <w:b/>
          <w:bCs/>
          <w:color w:val="auto"/>
        </w:rPr>
        <w:t>health</w:t>
      </w:r>
      <w:r w:rsidRPr="00824489">
        <w:rPr>
          <w:rFonts w:ascii="Arial" w:hAnsi="Arial" w:cs="Arial"/>
          <w:b/>
          <w:bCs/>
          <w:color w:val="auto"/>
          <w:spacing w:val="-5"/>
        </w:rPr>
        <w:t xml:space="preserve"> </w:t>
      </w:r>
      <w:r w:rsidRPr="00824489">
        <w:rPr>
          <w:rFonts w:ascii="Arial" w:hAnsi="Arial" w:cs="Arial"/>
          <w:b/>
          <w:bCs/>
          <w:color w:val="auto"/>
          <w:spacing w:val="-2"/>
        </w:rPr>
        <w:t>information</w:t>
      </w:r>
    </w:p>
    <w:p w14:paraId="5DFD0C4A" w14:textId="06717393" w:rsidR="00D13270" w:rsidRPr="00824489" w:rsidRDefault="00D13270" w:rsidP="00D13270">
      <w:pPr>
        <w:pStyle w:val="Heading3"/>
        <w:rPr>
          <w:rFonts w:ascii="Arial" w:hAnsi="Arial" w:cs="Arial"/>
          <w:b/>
          <w:bCs/>
          <w:color w:val="auto"/>
        </w:rPr>
      </w:pPr>
      <w:r w:rsidRPr="00824489">
        <w:rPr>
          <w:rFonts w:ascii="Arial" w:hAnsi="Arial" w:cs="Arial"/>
          <w:b/>
          <w:bCs/>
          <w:color w:val="auto"/>
        </w:rPr>
        <w:t>Question</w:t>
      </w:r>
      <w:r w:rsidRPr="00824489">
        <w:rPr>
          <w:rFonts w:ascii="Arial" w:hAnsi="Arial" w:cs="Arial"/>
          <w:b/>
          <w:bCs/>
          <w:color w:val="auto"/>
          <w:spacing w:val="-4"/>
        </w:rPr>
        <w:t xml:space="preserve"> </w:t>
      </w:r>
      <w:r w:rsidR="00F45052" w:rsidRPr="00824489">
        <w:rPr>
          <w:rFonts w:ascii="Arial" w:hAnsi="Arial" w:cs="Arial"/>
          <w:b/>
          <w:bCs/>
          <w:color w:val="auto"/>
        </w:rPr>
        <w:t>4</w:t>
      </w:r>
      <w:r w:rsidRPr="00824489">
        <w:rPr>
          <w:rFonts w:ascii="Arial" w:hAnsi="Arial" w:cs="Arial"/>
          <w:b/>
          <w:bCs/>
          <w:color w:val="auto"/>
        </w:rPr>
        <w:t>:</w:t>
      </w:r>
      <w:r w:rsidRPr="00824489">
        <w:rPr>
          <w:rFonts w:ascii="Arial" w:hAnsi="Arial" w:cs="Arial"/>
          <w:b/>
          <w:bCs/>
          <w:color w:val="auto"/>
          <w:spacing w:val="-1"/>
        </w:rPr>
        <w:t xml:space="preserve"> </w:t>
      </w:r>
      <w:r w:rsidRPr="00824489">
        <w:rPr>
          <w:rFonts w:ascii="Arial" w:hAnsi="Arial" w:cs="Arial"/>
          <w:b/>
          <w:bCs/>
          <w:color w:val="auto"/>
        </w:rPr>
        <w:t>The</w:t>
      </w:r>
      <w:r w:rsidRPr="00824489">
        <w:rPr>
          <w:rFonts w:ascii="Arial" w:hAnsi="Arial" w:cs="Arial"/>
          <w:b/>
          <w:bCs/>
          <w:color w:val="auto"/>
          <w:spacing w:val="-1"/>
        </w:rPr>
        <w:t xml:space="preserve"> </w:t>
      </w:r>
      <w:r w:rsidRPr="00824489">
        <w:rPr>
          <w:rFonts w:ascii="Arial" w:hAnsi="Arial" w:cs="Arial"/>
          <w:b/>
          <w:bCs/>
          <w:color w:val="auto"/>
        </w:rPr>
        <w:t>five</w:t>
      </w:r>
      <w:r w:rsidRPr="00824489">
        <w:rPr>
          <w:rFonts w:ascii="Arial" w:hAnsi="Arial" w:cs="Arial"/>
          <w:b/>
          <w:bCs/>
          <w:color w:val="auto"/>
          <w:spacing w:val="-3"/>
        </w:rPr>
        <w:t xml:space="preserve"> </w:t>
      </w:r>
      <w:r w:rsidRPr="00824489">
        <w:rPr>
          <w:rFonts w:ascii="Arial" w:hAnsi="Arial" w:cs="Arial"/>
          <w:b/>
          <w:bCs/>
          <w:color w:val="auto"/>
        </w:rPr>
        <w:t>steps</w:t>
      </w:r>
      <w:r w:rsidRPr="00824489">
        <w:rPr>
          <w:rFonts w:ascii="Arial" w:hAnsi="Arial" w:cs="Arial"/>
          <w:b/>
          <w:bCs/>
          <w:color w:val="auto"/>
          <w:spacing w:val="-2"/>
        </w:rPr>
        <w:t xml:space="preserve"> </w:t>
      </w:r>
      <w:r w:rsidRPr="00824489">
        <w:rPr>
          <w:rFonts w:ascii="Arial" w:hAnsi="Arial" w:cs="Arial"/>
          <w:b/>
          <w:bCs/>
          <w:color w:val="auto"/>
        </w:rPr>
        <w:t>for</w:t>
      </w:r>
      <w:r w:rsidRPr="00824489">
        <w:rPr>
          <w:rFonts w:ascii="Arial" w:hAnsi="Arial" w:cs="Arial"/>
          <w:b/>
          <w:bCs/>
          <w:color w:val="auto"/>
          <w:spacing w:val="-2"/>
        </w:rPr>
        <w:t xml:space="preserve"> </w:t>
      </w:r>
      <w:r w:rsidRPr="00824489">
        <w:rPr>
          <w:rFonts w:ascii="Arial" w:hAnsi="Arial" w:cs="Arial"/>
          <w:b/>
          <w:bCs/>
          <w:color w:val="auto"/>
        </w:rPr>
        <w:t>evaluating</w:t>
      </w:r>
      <w:r w:rsidRPr="00824489">
        <w:rPr>
          <w:rFonts w:ascii="Arial" w:hAnsi="Arial" w:cs="Arial"/>
          <w:b/>
          <w:bCs/>
          <w:color w:val="auto"/>
          <w:spacing w:val="-3"/>
        </w:rPr>
        <w:t xml:space="preserve"> </w:t>
      </w:r>
      <w:r w:rsidRPr="00824489">
        <w:rPr>
          <w:rFonts w:ascii="Arial" w:hAnsi="Arial" w:cs="Arial"/>
          <w:b/>
          <w:bCs/>
          <w:color w:val="auto"/>
        </w:rPr>
        <w:t>numerical</w:t>
      </w:r>
      <w:r w:rsidRPr="00824489">
        <w:rPr>
          <w:rFonts w:ascii="Arial" w:hAnsi="Arial" w:cs="Arial"/>
          <w:b/>
          <w:bCs/>
          <w:color w:val="auto"/>
          <w:spacing w:val="-1"/>
        </w:rPr>
        <w:t xml:space="preserve"> </w:t>
      </w:r>
      <w:r w:rsidRPr="00824489">
        <w:rPr>
          <w:rFonts w:ascii="Arial" w:hAnsi="Arial" w:cs="Arial"/>
          <w:b/>
          <w:bCs/>
          <w:color w:val="auto"/>
        </w:rPr>
        <w:t>health</w:t>
      </w:r>
      <w:r w:rsidRPr="00824489">
        <w:rPr>
          <w:rFonts w:ascii="Arial" w:hAnsi="Arial" w:cs="Arial"/>
          <w:b/>
          <w:bCs/>
          <w:color w:val="auto"/>
          <w:spacing w:val="-3"/>
        </w:rPr>
        <w:t xml:space="preserve"> </w:t>
      </w:r>
      <w:r w:rsidRPr="00824489">
        <w:rPr>
          <w:rFonts w:ascii="Arial" w:hAnsi="Arial" w:cs="Arial"/>
          <w:b/>
          <w:bCs/>
          <w:color w:val="auto"/>
        </w:rPr>
        <w:t>information</w:t>
      </w:r>
      <w:r w:rsidRPr="00824489">
        <w:rPr>
          <w:rFonts w:ascii="Arial" w:hAnsi="Arial" w:cs="Arial"/>
          <w:b/>
          <w:bCs/>
          <w:color w:val="auto"/>
          <w:spacing w:val="-3"/>
        </w:rPr>
        <w:t xml:space="preserve"> </w:t>
      </w:r>
      <w:r w:rsidRPr="00824489">
        <w:rPr>
          <w:rFonts w:ascii="Arial" w:hAnsi="Arial" w:cs="Arial"/>
          <w:b/>
          <w:bCs/>
          <w:color w:val="auto"/>
          <w:spacing w:val="-4"/>
        </w:rPr>
        <w:t>are:</w:t>
      </w:r>
    </w:p>
    <w:p w14:paraId="4FCD5351" w14:textId="77777777" w:rsidR="00D13270" w:rsidRPr="00824489" w:rsidRDefault="00D13270" w:rsidP="00D13270">
      <w:pPr>
        <w:rPr>
          <w:rFonts w:ascii="Arial" w:hAnsi="Arial" w:cs="Arial"/>
        </w:rPr>
      </w:pPr>
      <w:r w:rsidRPr="00824489">
        <w:rPr>
          <w:rFonts w:ascii="Arial" w:hAnsi="Arial" w:cs="Arial"/>
        </w:rPr>
        <w:t>1.</w:t>
      </w:r>
    </w:p>
    <w:p w14:paraId="13021B80" w14:textId="77777777" w:rsidR="00D13270" w:rsidRPr="00824489" w:rsidRDefault="00D13270" w:rsidP="00D13270">
      <w:pPr>
        <w:rPr>
          <w:rFonts w:ascii="Arial" w:hAnsi="Arial" w:cs="Arial"/>
        </w:rPr>
      </w:pPr>
      <w:r w:rsidRPr="00824489">
        <w:rPr>
          <w:rFonts w:ascii="Arial" w:hAnsi="Arial" w:cs="Arial"/>
        </w:rPr>
        <w:t>2.</w:t>
      </w:r>
    </w:p>
    <w:p w14:paraId="52E5C581" w14:textId="77777777" w:rsidR="00D13270" w:rsidRPr="00824489" w:rsidRDefault="00D13270" w:rsidP="00D13270">
      <w:pPr>
        <w:rPr>
          <w:rFonts w:ascii="Arial" w:hAnsi="Arial" w:cs="Arial"/>
        </w:rPr>
      </w:pPr>
      <w:r w:rsidRPr="00824489">
        <w:rPr>
          <w:rFonts w:ascii="Arial" w:hAnsi="Arial" w:cs="Arial"/>
        </w:rPr>
        <w:t>3.</w:t>
      </w:r>
    </w:p>
    <w:p w14:paraId="53D6D50E" w14:textId="77777777" w:rsidR="00D13270" w:rsidRPr="00824489" w:rsidRDefault="00D13270" w:rsidP="00D13270">
      <w:pPr>
        <w:rPr>
          <w:rFonts w:ascii="Arial" w:hAnsi="Arial" w:cs="Arial"/>
        </w:rPr>
      </w:pPr>
      <w:r w:rsidRPr="00824489">
        <w:rPr>
          <w:rFonts w:ascii="Arial" w:hAnsi="Arial" w:cs="Arial"/>
        </w:rPr>
        <w:t>4.</w:t>
      </w:r>
    </w:p>
    <w:p w14:paraId="73B86934" w14:textId="77777777" w:rsidR="00D13270" w:rsidRPr="00824489" w:rsidRDefault="00D13270" w:rsidP="00D13270">
      <w:pPr>
        <w:rPr>
          <w:rFonts w:ascii="Arial" w:hAnsi="Arial" w:cs="Arial"/>
        </w:rPr>
      </w:pPr>
      <w:r w:rsidRPr="00824489">
        <w:rPr>
          <w:rFonts w:ascii="Arial" w:hAnsi="Arial" w:cs="Arial"/>
        </w:rPr>
        <w:t>5.</w:t>
      </w:r>
    </w:p>
    <w:p w14:paraId="2EE2CA51" w14:textId="77777777" w:rsidR="0066103D" w:rsidRPr="00824489" w:rsidRDefault="0066103D" w:rsidP="00D13270">
      <w:pPr>
        <w:rPr>
          <w:rFonts w:ascii="Arial" w:hAnsi="Arial" w:cs="Arial"/>
        </w:rPr>
      </w:pPr>
    </w:p>
    <w:p w14:paraId="606863A5" w14:textId="77777777" w:rsidR="00D13270" w:rsidRPr="00824489" w:rsidRDefault="00D13270" w:rsidP="00D13270">
      <w:pPr>
        <w:spacing w:before="180"/>
        <w:ind w:left="840"/>
        <w:rPr>
          <w:rFonts w:ascii="Arial" w:hAnsi="Arial" w:cs="Arial"/>
        </w:rPr>
      </w:pPr>
    </w:p>
    <w:p w14:paraId="6B2AD1FF" w14:textId="77777777" w:rsidR="00D13270" w:rsidRPr="00824489" w:rsidRDefault="00D13270" w:rsidP="00D13270">
      <w:pPr>
        <w:pStyle w:val="Heading2"/>
        <w:rPr>
          <w:rFonts w:ascii="Arial" w:hAnsi="Arial" w:cs="Arial"/>
          <w:b/>
          <w:bCs/>
          <w:color w:val="auto"/>
        </w:rPr>
      </w:pPr>
      <w:r w:rsidRPr="00824489">
        <w:rPr>
          <w:rFonts w:ascii="Arial" w:hAnsi="Arial" w:cs="Arial"/>
          <w:b/>
          <w:bCs/>
          <w:color w:val="auto"/>
        </w:rPr>
        <w:t>Communicating</w:t>
      </w:r>
      <w:r w:rsidRPr="00824489">
        <w:rPr>
          <w:rFonts w:ascii="Arial" w:hAnsi="Arial" w:cs="Arial"/>
          <w:b/>
          <w:bCs/>
          <w:color w:val="auto"/>
          <w:spacing w:val="-7"/>
        </w:rPr>
        <w:t xml:space="preserve"> </w:t>
      </w:r>
      <w:r w:rsidRPr="00824489">
        <w:rPr>
          <w:rFonts w:ascii="Arial" w:hAnsi="Arial" w:cs="Arial"/>
          <w:b/>
          <w:bCs/>
          <w:color w:val="auto"/>
        </w:rPr>
        <w:t>numerical</w:t>
      </w:r>
      <w:r w:rsidRPr="00824489">
        <w:rPr>
          <w:rFonts w:ascii="Arial" w:hAnsi="Arial" w:cs="Arial"/>
          <w:b/>
          <w:bCs/>
          <w:color w:val="auto"/>
          <w:spacing w:val="-7"/>
        </w:rPr>
        <w:t xml:space="preserve"> </w:t>
      </w:r>
      <w:r w:rsidRPr="00824489">
        <w:rPr>
          <w:rFonts w:ascii="Arial" w:hAnsi="Arial" w:cs="Arial"/>
          <w:b/>
          <w:bCs/>
          <w:color w:val="auto"/>
        </w:rPr>
        <w:t>health</w:t>
      </w:r>
      <w:r w:rsidRPr="00824489">
        <w:rPr>
          <w:rFonts w:ascii="Arial" w:hAnsi="Arial" w:cs="Arial"/>
          <w:b/>
          <w:bCs/>
          <w:color w:val="auto"/>
          <w:spacing w:val="-6"/>
        </w:rPr>
        <w:t xml:space="preserve"> </w:t>
      </w:r>
      <w:r w:rsidRPr="00824489">
        <w:rPr>
          <w:rFonts w:ascii="Arial" w:hAnsi="Arial" w:cs="Arial"/>
          <w:b/>
          <w:bCs/>
          <w:color w:val="auto"/>
          <w:spacing w:val="-2"/>
        </w:rPr>
        <w:t>information</w:t>
      </w:r>
    </w:p>
    <w:p w14:paraId="13A32983" w14:textId="3CEC6034" w:rsidR="00D13270" w:rsidRPr="00824489" w:rsidRDefault="00D13270" w:rsidP="00D13270">
      <w:pPr>
        <w:pStyle w:val="Heading3"/>
        <w:rPr>
          <w:rFonts w:ascii="Arial" w:hAnsi="Arial" w:cs="Arial"/>
          <w:b/>
          <w:bCs/>
          <w:color w:val="auto"/>
        </w:rPr>
      </w:pPr>
      <w:r w:rsidRPr="00824489">
        <w:rPr>
          <w:rFonts w:ascii="Arial" w:hAnsi="Arial" w:cs="Arial"/>
          <w:b/>
          <w:bCs/>
          <w:color w:val="auto"/>
        </w:rPr>
        <w:t>Question</w:t>
      </w:r>
      <w:r w:rsidRPr="00824489">
        <w:rPr>
          <w:rFonts w:ascii="Arial" w:hAnsi="Arial" w:cs="Arial"/>
          <w:b/>
          <w:bCs/>
          <w:color w:val="auto"/>
          <w:spacing w:val="-3"/>
        </w:rPr>
        <w:t xml:space="preserve"> </w:t>
      </w:r>
      <w:r w:rsidR="00F45052" w:rsidRPr="00824489">
        <w:rPr>
          <w:rFonts w:ascii="Arial" w:hAnsi="Arial" w:cs="Arial"/>
          <w:b/>
          <w:bCs/>
          <w:color w:val="auto"/>
        </w:rPr>
        <w:t>5</w:t>
      </w:r>
      <w:r w:rsidRPr="00824489">
        <w:rPr>
          <w:rFonts w:ascii="Arial" w:hAnsi="Arial" w:cs="Arial"/>
          <w:b/>
          <w:bCs/>
          <w:color w:val="auto"/>
        </w:rPr>
        <w:t>:</w:t>
      </w:r>
      <w:r w:rsidRPr="00824489">
        <w:rPr>
          <w:rFonts w:ascii="Arial" w:hAnsi="Arial" w:cs="Arial"/>
          <w:b/>
          <w:bCs/>
          <w:color w:val="auto"/>
          <w:spacing w:val="-1"/>
        </w:rPr>
        <w:t xml:space="preserve"> </w:t>
      </w:r>
      <w:r w:rsidRPr="00824489">
        <w:rPr>
          <w:rFonts w:ascii="Arial" w:hAnsi="Arial" w:cs="Arial"/>
          <w:b/>
          <w:bCs/>
          <w:color w:val="auto"/>
        </w:rPr>
        <w:t>The six</w:t>
      </w:r>
      <w:r w:rsidRPr="00824489">
        <w:rPr>
          <w:rFonts w:ascii="Arial" w:hAnsi="Arial" w:cs="Arial"/>
          <w:b/>
          <w:bCs/>
          <w:color w:val="auto"/>
          <w:spacing w:val="-3"/>
        </w:rPr>
        <w:t xml:space="preserve"> </w:t>
      </w:r>
      <w:r w:rsidRPr="00824489">
        <w:rPr>
          <w:rFonts w:ascii="Arial" w:hAnsi="Arial" w:cs="Arial"/>
          <w:b/>
          <w:bCs/>
          <w:color w:val="auto"/>
        </w:rPr>
        <w:t>tips</w:t>
      </w:r>
      <w:r w:rsidRPr="00824489">
        <w:rPr>
          <w:rFonts w:ascii="Arial" w:hAnsi="Arial" w:cs="Arial"/>
          <w:b/>
          <w:bCs/>
          <w:color w:val="auto"/>
          <w:spacing w:val="-3"/>
        </w:rPr>
        <w:t xml:space="preserve"> </w:t>
      </w:r>
      <w:r w:rsidRPr="00824489">
        <w:rPr>
          <w:rFonts w:ascii="Arial" w:hAnsi="Arial" w:cs="Arial"/>
          <w:b/>
          <w:bCs/>
          <w:color w:val="auto"/>
        </w:rPr>
        <w:t>for</w:t>
      </w:r>
      <w:r w:rsidRPr="00824489">
        <w:rPr>
          <w:rFonts w:ascii="Arial" w:hAnsi="Arial" w:cs="Arial"/>
          <w:b/>
          <w:bCs/>
          <w:color w:val="auto"/>
          <w:spacing w:val="-2"/>
        </w:rPr>
        <w:t xml:space="preserve"> </w:t>
      </w:r>
      <w:r w:rsidR="003F1EAC" w:rsidRPr="00824489">
        <w:rPr>
          <w:rFonts w:ascii="Arial" w:hAnsi="Arial" w:cs="Arial"/>
          <w:b/>
          <w:bCs/>
          <w:color w:val="auto"/>
        </w:rPr>
        <w:t>communicating</w:t>
      </w:r>
      <w:r w:rsidRPr="00824489">
        <w:rPr>
          <w:rFonts w:ascii="Arial" w:hAnsi="Arial" w:cs="Arial"/>
          <w:b/>
          <w:bCs/>
          <w:color w:val="auto"/>
          <w:spacing w:val="-2"/>
        </w:rPr>
        <w:t xml:space="preserve"> </w:t>
      </w:r>
      <w:r w:rsidRPr="00824489">
        <w:rPr>
          <w:rFonts w:ascii="Arial" w:hAnsi="Arial" w:cs="Arial"/>
          <w:b/>
          <w:bCs/>
          <w:color w:val="auto"/>
        </w:rPr>
        <w:t>numerical</w:t>
      </w:r>
      <w:r w:rsidRPr="00824489">
        <w:rPr>
          <w:rFonts w:ascii="Arial" w:hAnsi="Arial" w:cs="Arial"/>
          <w:b/>
          <w:bCs/>
          <w:color w:val="auto"/>
          <w:spacing w:val="-1"/>
        </w:rPr>
        <w:t xml:space="preserve"> </w:t>
      </w:r>
      <w:r w:rsidRPr="00824489">
        <w:rPr>
          <w:rFonts w:ascii="Arial" w:hAnsi="Arial" w:cs="Arial"/>
          <w:b/>
          <w:bCs/>
          <w:color w:val="auto"/>
        </w:rPr>
        <w:t>health</w:t>
      </w:r>
      <w:r w:rsidRPr="00824489">
        <w:rPr>
          <w:rFonts w:ascii="Arial" w:hAnsi="Arial" w:cs="Arial"/>
          <w:b/>
          <w:bCs/>
          <w:color w:val="auto"/>
          <w:spacing w:val="-2"/>
        </w:rPr>
        <w:t xml:space="preserve"> </w:t>
      </w:r>
      <w:r w:rsidRPr="00824489">
        <w:rPr>
          <w:rFonts w:ascii="Arial" w:hAnsi="Arial" w:cs="Arial"/>
          <w:b/>
          <w:bCs/>
          <w:color w:val="auto"/>
        </w:rPr>
        <w:t>information</w:t>
      </w:r>
      <w:r w:rsidRPr="00824489">
        <w:rPr>
          <w:rFonts w:ascii="Arial" w:hAnsi="Arial" w:cs="Arial"/>
          <w:b/>
          <w:bCs/>
          <w:color w:val="auto"/>
          <w:spacing w:val="-2"/>
        </w:rPr>
        <w:t xml:space="preserve"> </w:t>
      </w:r>
      <w:r w:rsidRPr="00824489">
        <w:rPr>
          <w:rFonts w:ascii="Arial" w:hAnsi="Arial" w:cs="Arial"/>
          <w:b/>
          <w:bCs/>
          <w:color w:val="auto"/>
          <w:spacing w:val="-4"/>
        </w:rPr>
        <w:t>are:</w:t>
      </w:r>
    </w:p>
    <w:p w14:paraId="2256CA51" w14:textId="77777777" w:rsidR="00D13270" w:rsidRPr="00824489" w:rsidRDefault="00D13270" w:rsidP="00D13270">
      <w:pPr>
        <w:rPr>
          <w:rFonts w:ascii="Arial" w:hAnsi="Arial" w:cs="Arial"/>
        </w:rPr>
      </w:pPr>
      <w:r w:rsidRPr="00824489">
        <w:rPr>
          <w:rFonts w:ascii="Arial" w:hAnsi="Arial" w:cs="Arial"/>
        </w:rPr>
        <w:t>1.</w:t>
      </w:r>
    </w:p>
    <w:p w14:paraId="769C3873" w14:textId="77777777" w:rsidR="00D13270" w:rsidRPr="00824489" w:rsidRDefault="00D13270" w:rsidP="00D13270">
      <w:pPr>
        <w:rPr>
          <w:rFonts w:ascii="Arial" w:hAnsi="Arial" w:cs="Arial"/>
        </w:rPr>
      </w:pPr>
      <w:r w:rsidRPr="00824489">
        <w:rPr>
          <w:rFonts w:ascii="Arial" w:hAnsi="Arial" w:cs="Arial"/>
        </w:rPr>
        <w:t>2.</w:t>
      </w:r>
    </w:p>
    <w:p w14:paraId="622E885D" w14:textId="77777777" w:rsidR="00D13270" w:rsidRPr="00824489" w:rsidRDefault="00D13270" w:rsidP="00D13270">
      <w:pPr>
        <w:rPr>
          <w:rFonts w:ascii="Arial" w:hAnsi="Arial" w:cs="Arial"/>
        </w:rPr>
      </w:pPr>
      <w:r w:rsidRPr="00824489">
        <w:rPr>
          <w:rFonts w:ascii="Arial" w:hAnsi="Arial" w:cs="Arial"/>
        </w:rPr>
        <w:t>3.</w:t>
      </w:r>
    </w:p>
    <w:p w14:paraId="2E3249E7" w14:textId="77777777" w:rsidR="00D13270" w:rsidRPr="00824489" w:rsidRDefault="00D13270" w:rsidP="00D13270">
      <w:pPr>
        <w:rPr>
          <w:rFonts w:ascii="Arial" w:hAnsi="Arial" w:cs="Arial"/>
        </w:rPr>
      </w:pPr>
      <w:r w:rsidRPr="00824489">
        <w:rPr>
          <w:rFonts w:ascii="Arial" w:hAnsi="Arial" w:cs="Arial"/>
        </w:rPr>
        <w:t>4.</w:t>
      </w:r>
    </w:p>
    <w:p w14:paraId="5A49EEE5" w14:textId="77777777" w:rsidR="00D13270" w:rsidRPr="00824489" w:rsidRDefault="00D13270" w:rsidP="00D13270">
      <w:pPr>
        <w:rPr>
          <w:rFonts w:ascii="Arial" w:hAnsi="Arial" w:cs="Arial"/>
        </w:rPr>
      </w:pPr>
      <w:r w:rsidRPr="00824489">
        <w:rPr>
          <w:rFonts w:ascii="Arial" w:hAnsi="Arial" w:cs="Arial"/>
        </w:rPr>
        <w:t>5.</w:t>
      </w:r>
    </w:p>
    <w:p w14:paraId="0762B56D" w14:textId="7A7213D0" w:rsidR="00D13270" w:rsidRPr="00824489" w:rsidRDefault="00D13270" w:rsidP="00D13270">
      <w:pPr>
        <w:rPr>
          <w:rFonts w:ascii="Arial" w:hAnsi="Arial" w:cs="Arial"/>
        </w:rPr>
      </w:pPr>
      <w:r w:rsidRPr="00824489">
        <w:rPr>
          <w:rFonts w:ascii="Arial" w:hAnsi="Arial" w:cs="Arial"/>
        </w:rPr>
        <w:t>6.</w:t>
      </w:r>
    </w:p>
    <w:p w14:paraId="7287BEDB" w14:textId="77777777" w:rsidR="00D13270" w:rsidRPr="00824489" w:rsidRDefault="00D13270" w:rsidP="00D13270">
      <w:pPr>
        <w:pStyle w:val="BodyText"/>
        <w:spacing w:before="70" w:line="195" w:lineRule="exact"/>
        <w:ind w:left="143"/>
        <w:rPr>
          <w:rFonts w:ascii="Arial" w:hAnsi="Arial" w:cs="Arial"/>
          <w:bCs/>
          <w:sz w:val="28"/>
        </w:rPr>
      </w:pPr>
    </w:p>
    <w:p w14:paraId="19F76ABF" w14:textId="2959BBD6" w:rsidR="00D13270" w:rsidRDefault="00D13270" w:rsidP="00D13270">
      <w:pPr>
        <w:pStyle w:val="Heading2"/>
        <w:rPr>
          <w:rFonts w:ascii="Arial" w:hAnsi="Arial" w:cs="Arial"/>
          <w:color w:val="auto"/>
        </w:rPr>
      </w:pPr>
      <w:r w:rsidRPr="00824489">
        <w:rPr>
          <w:rFonts w:ascii="Arial" w:hAnsi="Arial" w:cs="Arial"/>
          <w:color w:val="auto"/>
        </w:rPr>
        <w:t>Notes:</w:t>
      </w:r>
    </w:p>
    <w:p w14:paraId="4A852388" w14:textId="77777777" w:rsidR="00824489" w:rsidRDefault="00824489" w:rsidP="00824489"/>
    <w:p w14:paraId="1FC0E383" w14:textId="77777777" w:rsidR="009A070F" w:rsidRPr="006B39DB" w:rsidRDefault="009A070F" w:rsidP="009A070F">
      <w:pPr>
        <w:pStyle w:val="Heading2"/>
        <w:rPr>
          <w:rFonts w:asciiTheme="minorHAnsi" w:hAnsiTheme="minorHAnsi" w:cstheme="minorHAnsi"/>
          <w:b/>
          <w:bCs/>
          <w:color w:val="auto"/>
        </w:rPr>
      </w:pPr>
      <w:r w:rsidRPr="006B39DB">
        <w:rPr>
          <w:rFonts w:asciiTheme="minorHAnsi" w:hAnsiTheme="minorHAnsi" w:cstheme="minorHAnsi"/>
          <w:b/>
          <w:bCs/>
          <w:color w:val="auto"/>
        </w:rPr>
        <w:t>Consumer Health Information Specialization (CHIS)</w:t>
      </w:r>
    </w:p>
    <w:p w14:paraId="45E4DF8C" w14:textId="77777777" w:rsidR="009A070F" w:rsidRPr="00CD2688" w:rsidRDefault="009A070F" w:rsidP="009A070F">
      <w:pPr>
        <w:pStyle w:val="ListParagraph"/>
        <w:numPr>
          <w:ilvl w:val="0"/>
          <w:numId w:val="10"/>
        </w:numPr>
        <w:rPr>
          <w:sz w:val="24"/>
          <w:szCs w:val="24"/>
        </w:rPr>
      </w:pPr>
      <w:hyperlink r:id="rId7" w:history="1">
        <w:r w:rsidRPr="00CD2688">
          <w:rPr>
            <w:rStyle w:val="Hyperlink"/>
            <w:sz w:val="24"/>
            <w:szCs w:val="24"/>
          </w:rPr>
          <w:t>Learn more about CHIS</w:t>
        </w:r>
      </w:hyperlink>
    </w:p>
    <w:p w14:paraId="7860D838" w14:textId="77777777" w:rsidR="009A070F" w:rsidRPr="00CA6DA6" w:rsidRDefault="009A070F" w:rsidP="009A070F">
      <w:pPr>
        <w:pStyle w:val="ListParagraph"/>
        <w:numPr>
          <w:ilvl w:val="0"/>
          <w:numId w:val="10"/>
        </w:numPr>
        <w:rPr>
          <w:sz w:val="24"/>
          <w:szCs w:val="24"/>
        </w:rPr>
      </w:pPr>
      <w:hyperlink r:id="rId8" w:history="1">
        <w:r w:rsidRPr="00CD2688">
          <w:rPr>
            <w:rStyle w:val="Hyperlink"/>
            <w:sz w:val="24"/>
            <w:szCs w:val="24"/>
          </w:rPr>
          <w:t>Find CHIS classes</w:t>
        </w:r>
      </w:hyperlink>
    </w:p>
    <w:p w14:paraId="3653DECB" w14:textId="7C4D7FD7" w:rsidR="009A070F" w:rsidRPr="00CA6DA6" w:rsidRDefault="009A070F" w:rsidP="009A070F">
      <w:pPr>
        <w:rPr>
          <w:b/>
          <w:bCs/>
          <w:sz w:val="24"/>
          <w:szCs w:val="24"/>
        </w:rPr>
      </w:pPr>
      <w:r w:rsidRPr="00CA6DA6">
        <w:rPr>
          <w:b/>
          <w:bCs/>
          <w:sz w:val="24"/>
          <w:szCs w:val="24"/>
        </w:rPr>
        <w:t>This course has been approved for 1</w:t>
      </w:r>
      <w:r>
        <w:rPr>
          <w:b/>
          <w:bCs/>
          <w:sz w:val="24"/>
          <w:szCs w:val="24"/>
        </w:rPr>
        <w:t>.5</w:t>
      </w:r>
      <w:r w:rsidRPr="00CA6DA6">
        <w:rPr>
          <w:b/>
          <w:bCs/>
          <w:sz w:val="24"/>
          <w:szCs w:val="24"/>
        </w:rPr>
        <w:t xml:space="preserve"> hour</w:t>
      </w:r>
      <w:r>
        <w:rPr>
          <w:b/>
          <w:bCs/>
          <w:sz w:val="24"/>
          <w:szCs w:val="24"/>
        </w:rPr>
        <w:t>s</w:t>
      </w:r>
      <w:r w:rsidRPr="00CA6DA6">
        <w:rPr>
          <w:b/>
          <w:bCs/>
          <w:sz w:val="24"/>
          <w:szCs w:val="24"/>
        </w:rPr>
        <w:t xml:space="preserve"> of Medical Library Association Continuing Education and fulfills the following </w:t>
      </w:r>
      <w:r w:rsidRPr="00CA6DA6">
        <w:rPr>
          <w:b/>
          <w:bCs/>
          <w:sz w:val="24"/>
          <w:szCs w:val="24"/>
          <w:u w:val="single"/>
        </w:rPr>
        <w:t>Consumer Health Information Specialization</w:t>
      </w:r>
      <w:r w:rsidRPr="00CA6DA6">
        <w:rPr>
          <w:b/>
          <w:bCs/>
          <w:sz w:val="24"/>
          <w:szCs w:val="24"/>
        </w:rPr>
        <w:t xml:space="preserve"> (CHIS) Competencies: </w:t>
      </w:r>
    </w:p>
    <w:p w14:paraId="7434B43E" w14:textId="17294D91" w:rsidR="009A070F" w:rsidRPr="009A070F" w:rsidRDefault="009A070F" w:rsidP="009A07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</w:t>
      </w:r>
      <w:r w:rsidRPr="009A070F">
        <w:rPr>
          <w:b/>
          <w:bCs/>
          <w:sz w:val="24"/>
          <w:szCs w:val="24"/>
        </w:rPr>
        <w:t>4. Evaluation of Health Information</w:t>
      </w:r>
    </w:p>
    <w:p w14:paraId="24F3982D" w14:textId="26917BFC" w:rsidR="009A070F" w:rsidRPr="009A070F" w:rsidRDefault="009A070F" w:rsidP="009A07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</w:t>
      </w:r>
      <w:r w:rsidRPr="009A070F">
        <w:rPr>
          <w:b/>
          <w:bCs/>
          <w:sz w:val="24"/>
          <w:szCs w:val="24"/>
        </w:rPr>
        <w:t>5. Communication, Reference, and Instruction</w:t>
      </w:r>
    </w:p>
    <w:p w14:paraId="69A60F3B" w14:textId="70B65319" w:rsidR="002C0254" w:rsidRPr="009A070F" w:rsidRDefault="009A070F" w:rsidP="0082448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</w:t>
      </w:r>
      <w:r w:rsidRPr="009A070F">
        <w:rPr>
          <w:b/>
          <w:bCs/>
          <w:sz w:val="24"/>
          <w:szCs w:val="24"/>
        </w:rPr>
        <w:t>6. Literacy and Health Literacy (level 2)</w:t>
      </w:r>
    </w:p>
    <w:p w14:paraId="3FA9FF65" w14:textId="1E85E008" w:rsidR="003F1EAC" w:rsidRPr="00824489" w:rsidRDefault="003F1EAC">
      <w:pPr>
        <w:rPr>
          <w:rFonts w:ascii="Arial" w:eastAsia="Calibri" w:hAnsi="Arial" w:cs="Arial"/>
          <w:sz w:val="16"/>
          <w:szCs w:val="16"/>
        </w:rPr>
      </w:pPr>
      <w:r w:rsidRPr="00824489">
        <w:rPr>
          <w:rFonts w:ascii="Arial" w:hAnsi="Arial" w:cs="Arial"/>
        </w:rPr>
        <w:br w:type="page"/>
      </w:r>
    </w:p>
    <w:p w14:paraId="2D7FC9CF" w14:textId="28C22BCD" w:rsidR="00D13270" w:rsidRPr="00824489" w:rsidRDefault="00D13270" w:rsidP="003F1EAC">
      <w:pPr>
        <w:pStyle w:val="Heading1"/>
        <w:rPr>
          <w:rFonts w:ascii="Arial" w:hAnsi="Arial" w:cs="Arial"/>
          <w:color w:val="auto"/>
        </w:rPr>
      </w:pPr>
      <w:r w:rsidRPr="00824489">
        <w:rPr>
          <w:rFonts w:ascii="Arial" w:hAnsi="Arial" w:cs="Arial"/>
          <w:color w:val="auto"/>
        </w:rPr>
        <w:t>Answers</w:t>
      </w:r>
    </w:p>
    <w:p w14:paraId="78DF2A64" w14:textId="3913BBA7" w:rsidR="00D13270" w:rsidRPr="00824489" w:rsidRDefault="00D13270" w:rsidP="003F1EAC">
      <w:pPr>
        <w:pStyle w:val="Heading2"/>
        <w:rPr>
          <w:rFonts w:ascii="Arial" w:hAnsi="Arial" w:cs="Arial"/>
          <w:color w:val="auto"/>
          <w:spacing w:val="-2"/>
        </w:rPr>
      </w:pPr>
      <w:r w:rsidRPr="00824489">
        <w:rPr>
          <w:rFonts w:ascii="Arial" w:hAnsi="Arial" w:cs="Arial"/>
          <w:color w:val="auto"/>
        </w:rPr>
        <w:t>Question</w:t>
      </w:r>
      <w:r w:rsidRPr="00824489">
        <w:rPr>
          <w:rFonts w:ascii="Arial" w:hAnsi="Arial" w:cs="Arial"/>
          <w:color w:val="auto"/>
          <w:spacing w:val="-5"/>
        </w:rPr>
        <w:t xml:space="preserve"> </w:t>
      </w:r>
      <w:r w:rsidRPr="00824489">
        <w:rPr>
          <w:rFonts w:ascii="Arial" w:hAnsi="Arial" w:cs="Arial"/>
          <w:color w:val="auto"/>
        </w:rPr>
        <w:t>1</w:t>
      </w:r>
      <w:r w:rsidR="00F45052" w:rsidRPr="00824489">
        <w:rPr>
          <w:rFonts w:ascii="Arial" w:hAnsi="Arial" w:cs="Arial"/>
          <w:color w:val="auto"/>
        </w:rPr>
        <w:t>: Relative risk</w:t>
      </w:r>
      <w:r w:rsidR="003F1EAC" w:rsidRPr="00824489">
        <w:rPr>
          <w:rFonts w:ascii="Arial" w:hAnsi="Arial" w:cs="Arial"/>
          <w:color w:val="auto"/>
        </w:rPr>
        <w:t xml:space="preserve"> </w:t>
      </w:r>
    </w:p>
    <w:p w14:paraId="23F94CFE" w14:textId="5A12694D" w:rsidR="003F1EAC" w:rsidRPr="00824489" w:rsidRDefault="003F1EAC" w:rsidP="003F1EAC">
      <w:pPr>
        <w:rPr>
          <w:rFonts w:ascii="Arial" w:hAnsi="Arial" w:cs="Arial"/>
        </w:rPr>
      </w:pPr>
      <w:r w:rsidRPr="00824489">
        <w:rPr>
          <w:rFonts w:ascii="Arial" w:hAnsi="Arial" w:cs="Arial"/>
        </w:rPr>
        <w:t>When talking about relative risk, the statistic is usually [in</w:t>
      </w:r>
      <w:r w:rsidRPr="00824489">
        <w:rPr>
          <w:rFonts w:ascii="Arial" w:hAnsi="Arial" w:cs="Arial"/>
          <w:spacing w:val="-4"/>
        </w:rPr>
        <w:t xml:space="preserve"> </w:t>
      </w:r>
      <w:r w:rsidRPr="00824489">
        <w:rPr>
          <w:rFonts w:ascii="Arial" w:hAnsi="Arial" w:cs="Arial"/>
        </w:rPr>
        <w:t>front] of the [outcome]</w:t>
      </w:r>
    </w:p>
    <w:p w14:paraId="798096B9" w14:textId="7C175242" w:rsidR="00F45052" w:rsidRPr="00824489" w:rsidRDefault="00F45052" w:rsidP="00F45052">
      <w:pPr>
        <w:pStyle w:val="Heading2"/>
        <w:rPr>
          <w:rFonts w:ascii="Arial" w:hAnsi="Arial" w:cs="Arial"/>
          <w:color w:val="auto"/>
        </w:rPr>
      </w:pPr>
      <w:r w:rsidRPr="00824489">
        <w:rPr>
          <w:rFonts w:ascii="Arial" w:hAnsi="Arial" w:cs="Arial"/>
          <w:color w:val="auto"/>
        </w:rPr>
        <w:t>Question</w:t>
      </w:r>
      <w:r w:rsidRPr="00824489">
        <w:rPr>
          <w:rFonts w:ascii="Arial" w:hAnsi="Arial" w:cs="Arial"/>
          <w:color w:val="auto"/>
          <w:spacing w:val="-4"/>
        </w:rPr>
        <w:t xml:space="preserve"> </w:t>
      </w:r>
      <w:r w:rsidRPr="00824489">
        <w:rPr>
          <w:rFonts w:ascii="Arial" w:hAnsi="Arial" w:cs="Arial"/>
          <w:color w:val="auto"/>
        </w:rPr>
        <w:t>2: Absolute risk</w:t>
      </w:r>
    </w:p>
    <w:p w14:paraId="0F5EA2E4" w14:textId="53337E49" w:rsidR="003F1EAC" w:rsidRPr="00824489" w:rsidRDefault="003F1EAC" w:rsidP="003F1EAC">
      <w:pPr>
        <w:rPr>
          <w:rFonts w:ascii="Arial" w:hAnsi="Arial" w:cs="Arial"/>
        </w:rPr>
      </w:pPr>
      <w:r w:rsidRPr="00824489">
        <w:rPr>
          <w:rFonts w:ascii="Arial" w:hAnsi="Arial" w:cs="Arial"/>
        </w:rPr>
        <w:t>When talking about absolute risk, the statistic is usually [in front] of the [people or population]</w:t>
      </w:r>
    </w:p>
    <w:p w14:paraId="1F8EB419" w14:textId="1CFA6B0E" w:rsidR="003F1EAC" w:rsidRPr="00824489" w:rsidRDefault="00F45052" w:rsidP="003F1EAC">
      <w:pPr>
        <w:pStyle w:val="Heading2"/>
        <w:rPr>
          <w:rFonts w:ascii="Arial" w:hAnsi="Arial" w:cs="Arial"/>
          <w:color w:val="auto"/>
          <w:spacing w:val="-4"/>
        </w:rPr>
      </w:pPr>
      <w:r w:rsidRPr="00824489">
        <w:rPr>
          <w:rFonts w:ascii="Arial" w:hAnsi="Arial" w:cs="Arial"/>
          <w:color w:val="auto"/>
        </w:rPr>
        <w:t xml:space="preserve">Question 3: </w:t>
      </w:r>
      <w:r w:rsidR="003F1EAC" w:rsidRPr="00824489">
        <w:rPr>
          <w:rFonts w:ascii="Arial" w:hAnsi="Arial" w:cs="Arial"/>
          <w:color w:val="auto"/>
          <w:spacing w:val="-4"/>
        </w:rPr>
        <w:t>When interpreting numerical health information, it is important to consider:</w:t>
      </w:r>
    </w:p>
    <w:p w14:paraId="6951CEE4" w14:textId="3EB91D12" w:rsidR="003F1EAC" w:rsidRPr="00824489" w:rsidRDefault="00D13270" w:rsidP="003F1EAC">
      <w:pPr>
        <w:rPr>
          <w:rFonts w:ascii="Arial" w:hAnsi="Arial" w:cs="Arial"/>
        </w:rPr>
      </w:pPr>
      <w:r w:rsidRPr="00824489">
        <w:rPr>
          <w:rFonts w:ascii="Arial" w:hAnsi="Arial" w:cs="Arial"/>
        </w:rPr>
        <w:t>Topic,</w:t>
      </w:r>
      <w:r w:rsidRPr="00824489">
        <w:rPr>
          <w:rFonts w:ascii="Arial" w:hAnsi="Arial" w:cs="Arial"/>
          <w:spacing w:val="-4"/>
        </w:rPr>
        <w:t xml:space="preserve"> </w:t>
      </w:r>
      <w:r w:rsidRPr="00824489">
        <w:rPr>
          <w:rFonts w:ascii="Arial" w:hAnsi="Arial" w:cs="Arial"/>
        </w:rPr>
        <w:t>Population,</w:t>
      </w:r>
      <w:r w:rsidRPr="00824489">
        <w:rPr>
          <w:rFonts w:ascii="Arial" w:hAnsi="Arial" w:cs="Arial"/>
          <w:spacing w:val="-4"/>
        </w:rPr>
        <w:t xml:space="preserve"> </w:t>
      </w:r>
      <w:r w:rsidRPr="00824489">
        <w:rPr>
          <w:rFonts w:ascii="Arial" w:hAnsi="Arial" w:cs="Arial"/>
        </w:rPr>
        <w:t>Geographical</w:t>
      </w:r>
      <w:r w:rsidRPr="00824489">
        <w:rPr>
          <w:rFonts w:ascii="Arial" w:hAnsi="Arial" w:cs="Arial"/>
          <w:spacing w:val="-5"/>
        </w:rPr>
        <w:t xml:space="preserve"> </w:t>
      </w:r>
      <w:r w:rsidRPr="00824489">
        <w:rPr>
          <w:rFonts w:ascii="Arial" w:hAnsi="Arial" w:cs="Arial"/>
        </w:rPr>
        <w:t>Area,</w:t>
      </w:r>
      <w:r w:rsidRPr="00824489">
        <w:rPr>
          <w:rFonts w:ascii="Arial" w:hAnsi="Arial" w:cs="Arial"/>
          <w:spacing w:val="-4"/>
        </w:rPr>
        <w:t xml:space="preserve"> </w:t>
      </w:r>
      <w:r w:rsidRPr="00824489">
        <w:rPr>
          <w:rFonts w:ascii="Arial" w:hAnsi="Arial" w:cs="Arial"/>
        </w:rPr>
        <w:t>Time</w:t>
      </w:r>
      <w:r w:rsidRPr="00824489">
        <w:rPr>
          <w:rFonts w:ascii="Arial" w:hAnsi="Arial" w:cs="Arial"/>
          <w:spacing w:val="-4"/>
        </w:rPr>
        <w:t xml:space="preserve"> </w:t>
      </w:r>
      <w:r w:rsidRPr="00824489">
        <w:rPr>
          <w:rFonts w:ascii="Arial" w:hAnsi="Arial" w:cs="Arial"/>
        </w:rPr>
        <w:t>period,</w:t>
      </w:r>
      <w:r w:rsidRPr="00824489">
        <w:rPr>
          <w:rFonts w:ascii="Arial" w:hAnsi="Arial" w:cs="Arial"/>
          <w:spacing w:val="-4"/>
        </w:rPr>
        <w:t xml:space="preserve"> </w:t>
      </w:r>
      <w:r w:rsidRPr="00824489">
        <w:rPr>
          <w:rFonts w:ascii="Arial" w:hAnsi="Arial" w:cs="Arial"/>
        </w:rPr>
        <w:t>Risk</w:t>
      </w:r>
      <w:r w:rsidRPr="00824489">
        <w:rPr>
          <w:rFonts w:ascii="Arial" w:hAnsi="Arial" w:cs="Arial"/>
          <w:spacing w:val="-3"/>
        </w:rPr>
        <w:t xml:space="preserve"> </w:t>
      </w:r>
      <w:r w:rsidRPr="00824489">
        <w:rPr>
          <w:rFonts w:ascii="Arial" w:hAnsi="Arial" w:cs="Arial"/>
        </w:rPr>
        <w:t>Benefits,</w:t>
      </w:r>
      <w:r w:rsidRPr="00824489">
        <w:rPr>
          <w:rFonts w:ascii="Arial" w:hAnsi="Arial" w:cs="Arial"/>
          <w:spacing w:val="-4"/>
        </w:rPr>
        <w:t xml:space="preserve"> </w:t>
      </w:r>
      <w:r w:rsidRPr="00824489">
        <w:rPr>
          <w:rFonts w:ascii="Arial" w:hAnsi="Arial" w:cs="Arial"/>
        </w:rPr>
        <w:t>Data</w:t>
      </w:r>
      <w:r w:rsidRPr="00824489">
        <w:rPr>
          <w:rFonts w:ascii="Arial" w:hAnsi="Arial" w:cs="Arial"/>
          <w:spacing w:val="-4"/>
        </w:rPr>
        <w:t xml:space="preserve"> </w:t>
      </w:r>
      <w:r w:rsidRPr="00824489">
        <w:rPr>
          <w:rFonts w:ascii="Arial" w:hAnsi="Arial" w:cs="Arial"/>
        </w:rPr>
        <w:t>expression</w:t>
      </w:r>
    </w:p>
    <w:p w14:paraId="52A01376" w14:textId="705919A6" w:rsidR="003F1EAC" w:rsidRPr="00824489" w:rsidRDefault="00F45052" w:rsidP="003F1EAC">
      <w:pPr>
        <w:pStyle w:val="Heading2"/>
        <w:rPr>
          <w:rFonts w:ascii="Arial" w:hAnsi="Arial" w:cs="Arial"/>
          <w:color w:val="auto"/>
        </w:rPr>
      </w:pPr>
      <w:r w:rsidRPr="00824489">
        <w:rPr>
          <w:rFonts w:ascii="Arial" w:hAnsi="Arial" w:cs="Arial"/>
          <w:color w:val="auto"/>
        </w:rPr>
        <w:t xml:space="preserve">Question 4: </w:t>
      </w:r>
      <w:r w:rsidR="003F1EAC" w:rsidRPr="00824489">
        <w:rPr>
          <w:rFonts w:ascii="Arial" w:hAnsi="Arial" w:cs="Arial"/>
          <w:color w:val="auto"/>
        </w:rPr>
        <w:t xml:space="preserve">The five steps for evaluating numerical health information </w:t>
      </w:r>
    </w:p>
    <w:p w14:paraId="246A2774" w14:textId="409FEEFC" w:rsidR="00D13270" w:rsidRPr="00824489" w:rsidRDefault="00D13270" w:rsidP="003F1EAC">
      <w:pPr>
        <w:rPr>
          <w:rFonts w:ascii="Arial" w:hAnsi="Arial" w:cs="Arial"/>
        </w:rPr>
      </w:pPr>
      <w:r w:rsidRPr="00824489">
        <w:rPr>
          <w:rFonts w:ascii="Arial" w:hAnsi="Arial" w:cs="Arial"/>
        </w:rPr>
        <w:t>Accuracy, Authority, Currency, Relevance, Purpose</w:t>
      </w:r>
    </w:p>
    <w:p w14:paraId="47DA7A7D" w14:textId="3822754A" w:rsidR="003F1EAC" w:rsidRPr="00824489" w:rsidRDefault="00D13270" w:rsidP="003F1EAC">
      <w:pPr>
        <w:pStyle w:val="Heading2"/>
        <w:rPr>
          <w:rFonts w:ascii="Arial" w:hAnsi="Arial" w:cs="Arial"/>
          <w:color w:val="auto"/>
          <w:spacing w:val="-4"/>
        </w:rPr>
      </w:pPr>
      <w:r w:rsidRPr="00824489">
        <w:rPr>
          <w:rFonts w:ascii="Arial" w:hAnsi="Arial" w:cs="Arial"/>
          <w:color w:val="auto"/>
        </w:rPr>
        <w:t>Question</w:t>
      </w:r>
      <w:r w:rsidRPr="00824489">
        <w:rPr>
          <w:rFonts w:ascii="Arial" w:hAnsi="Arial" w:cs="Arial"/>
          <w:color w:val="auto"/>
          <w:spacing w:val="-7"/>
        </w:rPr>
        <w:t xml:space="preserve"> </w:t>
      </w:r>
      <w:r w:rsidR="00F45052" w:rsidRPr="00824489">
        <w:rPr>
          <w:rFonts w:ascii="Arial" w:hAnsi="Arial" w:cs="Arial"/>
          <w:color w:val="auto"/>
        </w:rPr>
        <w:t>5</w:t>
      </w:r>
      <w:r w:rsidRPr="00824489">
        <w:rPr>
          <w:rFonts w:ascii="Arial" w:hAnsi="Arial" w:cs="Arial"/>
          <w:color w:val="auto"/>
        </w:rPr>
        <w:t>:</w:t>
      </w:r>
      <w:r w:rsidRPr="00824489">
        <w:rPr>
          <w:rFonts w:ascii="Arial" w:hAnsi="Arial" w:cs="Arial"/>
          <w:color w:val="auto"/>
          <w:spacing w:val="-4"/>
        </w:rPr>
        <w:t xml:space="preserve"> </w:t>
      </w:r>
      <w:r w:rsidR="003F1EAC" w:rsidRPr="00824489">
        <w:rPr>
          <w:rFonts w:ascii="Arial" w:hAnsi="Arial" w:cs="Arial"/>
          <w:color w:val="auto"/>
          <w:spacing w:val="-4"/>
        </w:rPr>
        <w:t>The six tips for communicating numerical health information</w:t>
      </w:r>
    </w:p>
    <w:p w14:paraId="177860FD" w14:textId="5E9CFE73" w:rsidR="00D13270" w:rsidRPr="00824489" w:rsidRDefault="00D13270" w:rsidP="003F1EAC">
      <w:pPr>
        <w:rPr>
          <w:rFonts w:ascii="Arial" w:hAnsi="Arial" w:cs="Arial"/>
        </w:rPr>
      </w:pPr>
      <w:r w:rsidRPr="00824489">
        <w:rPr>
          <w:rFonts w:ascii="Arial" w:hAnsi="Arial" w:cs="Arial"/>
        </w:rPr>
        <w:t>clear</w:t>
      </w:r>
      <w:r w:rsidRPr="00824489">
        <w:rPr>
          <w:rFonts w:ascii="Arial" w:hAnsi="Arial" w:cs="Arial"/>
          <w:spacing w:val="-6"/>
        </w:rPr>
        <w:t xml:space="preserve"> </w:t>
      </w:r>
      <w:r w:rsidRPr="00824489">
        <w:rPr>
          <w:rFonts w:ascii="Arial" w:hAnsi="Arial" w:cs="Arial"/>
        </w:rPr>
        <w:t>message,</w:t>
      </w:r>
      <w:r w:rsidRPr="00824489">
        <w:rPr>
          <w:rFonts w:ascii="Arial" w:hAnsi="Arial" w:cs="Arial"/>
          <w:spacing w:val="-3"/>
        </w:rPr>
        <w:t xml:space="preserve"> </w:t>
      </w:r>
      <w:r w:rsidRPr="00824489">
        <w:rPr>
          <w:rFonts w:ascii="Arial" w:hAnsi="Arial" w:cs="Arial"/>
        </w:rPr>
        <w:t>framing,</w:t>
      </w:r>
      <w:r w:rsidRPr="00824489">
        <w:rPr>
          <w:rFonts w:ascii="Arial" w:hAnsi="Arial" w:cs="Arial"/>
          <w:spacing w:val="-4"/>
        </w:rPr>
        <w:t xml:space="preserve"> </w:t>
      </w:r>
      <w:r w:rsidRPr="00824489">
        <w:rPr>
          <w:rFonts w:ascii="Arial" w:hAnsi="Arial" w:cs="Arial"/>
        </w:rPr>
        <w:t>limit</w:t>
      </w:r>
      <w:r w:rsidRPr="00824489">
        <w:rPr>
          <w:rFonts w:ascii="Arial" w:hAnsi="Arial" w:cs="Arial"/>
          <w:spacing w:val="-6"/>
        </w:rPr>
        <w:t xml:space="preserve"> </w:t>
      </w:r>
      <w:r w:rsidRPr="00824489">
        <w:rPr>
          <w:rFonts w:ascii="Arial" w:hAnsi="Arial" w:cs="Arial"/>
        </w:rPr>
        <w:t>numbers,</w:t>
      </w:r>
      <w:r w:rsidRPr="00824489">
        <w:rPr>
          <w:rFonts w:ascii="Arial" w:hAnsi="Arial" w:cs="Arial"/>
          <w:spacing w:val="-4"/>
        </w:rPr>
        <w:t xml:space="preserve"> </w:t>
      </w:r>
      <w:r w:rsidRPr="00824489">
        <w:rPr>
          <w:rFonts w:ascii="Arial" w:hAnsi="Arial" w:cs="Arial"/>
        </w:rPr>
        <w:t>use</w:t>
      </w:r>
      <w:r w:rsidRPr="00824489">
        <w:rPr>
          <w:rFonts w:ascii="Arial" w:hAnsi="Arial" w:cs="Arial"/>
          <w:spacing w:val="-4"/>
        </w:rPr>
        <w:t xml:space="preserve"> </w:t>
      </w:r>
      <w:r w:rsidRPr="00824489">
        <w:rPr>
          <w:rFonts w:ascii="Arial" w:hAnsi="Arial" w:cs="Arial"/>
        </w:rPr>
        <w:t>common</w:t>
      </w:r>
      <w:r w:rsidRPr="00824489">
        <w:rPr>
          <w:rFonts w:ascii="Arial" w:hAnsi="Arial" w:cs="Arial"/>
          <w:spacing w:val="-5"/>
        </w:rPr>
        <w:t xml:space="preserve"> </w:t>
      </w:r>
      <w:r w:rsidRPr="00824489">
        <w:rPr>
          <w:rFonts w:ascii="Arial" w:hAnsi="Arial" w:cs="Arial"/>
        </w:rPr>
        <w:t>words,</w:t>
      </w:r>
      <w:r w:rsidRPr="00824489">
        <w:rPr>
          <w:rFonts w:ascii="Arial" w:hAnsi="Arial" w:cs="Arial"/>
          <w:spacing w:val="-5"/>
        </w:rPr>
        <w:t xml:space="preserve"> </w:t>
      </w:r>
      <w:r w:rsidRPr="00824489">
        <w:rPr>
          <w:rFonts w:ascii="Arial" w:hAnsi="Arial" w:cs="Arial"/>
        </w:rPr>
        <w:t>describe</w:t>
      </w:r>
      <w:r w:rsidRPr="00824489">
        <w:rPr>
          <w:rFonts w:ascii="Arial" w:hAnsi="Arial" w:cs="Arial"/>
          <w:spacing w:val="-5"/>
        </w:rPr>
        <w:t xml:space="preserve"> the </w:t>
      </w:r>
      <w:r w:rsidRPr="00824489">
        <w:rPr>
          <w:rFonts w:ascii="Arial" w:hAnsi="Arial" w:cs="Arial"/>
        </w:rPr>
        <w:t>meaning</w:t>
      </w:r>
      <w:r w:rsidRPr="00824489">
        <w:rPr>
          <w:rFonts w:ascii="Arial" w:hAnsi="Arial" w:cs="Arial"/>
          <w:spacing w:val="-4"/>
        </w:rPr>
        <w:t xml:space="preserve"> </w:t>
      </w:r>
      <w:r w:rsidRPr="00824489">
        <w:rPr>
          <w:rFonts w:ascii="Arial" w:hAnsi="Arial" w:cs="Arial"/>
        </w:rPr>
        <w:t>of</w:t>
      </w:r>
      <w:r w:rsidRPr="00824489">
        <w:rPr>
          <w:rFonts w:ascii="Arial" w:hAnsi="Arial" w:cs="Arial"/>
          <w:spacing w:val="-6"/>
        </w:rPr>
        <w:t xml:space="preserve"> </w:t>
      </w:r>
      <w:r w:rsidRPr="00824489">
        <w:rPr>
          <w:rFonts w:ascii="Arial" w:hAnsi="Arial" w:cs="Arial"/>
        </w:rPr>
        <w:t>numbers,</w:t>
      </w:r>
      <w:r w:rsidRPr="00824489">
        <w:rPr>
          <w:rFonts w:ascii="Arial" w:hAnsi="Arial" w:cs="Arial"/>
          <w:spacing w:val="-4"/>
        </w:rPr>
        <w:t xml:space="preserve"> </w:t>
      </w:r>
      <w:r w:rsidRPr="00824489">
        <w:rPr>
          <w:rFonts w:ascii="Arial" w:hAnsi="Arial" w:cs="Arial"/>
        </w:rPr>
        <w:t>show</w:t>
      </w:r>
      <w:r w:rsidRPr="00824489">
        <w:rPr>
          <w:rFonts w:ascii="Arial" w:hAnsi="Arial" w:cs="Arial"/>
          <w:spacing w:val="-3"/>
        </w:rPr>
        <w:t xml:space="preserve"> </w:t>
      </w:r>
      <w:r w:rsidRPr="00824489">
        <w:rPr>
          <w:rFonts w:ascii="Arial" w:hAnsi="Arial" w:cs="Arial"/>
          <w:spacing w:val="-2"/>
        </w:rPr>
        <w:t>pictures</w:t>
      </w:r>
    </w:p>
    <w:p w14:paraId="1922D7E6" w14:textId="77777777" w:rsidR="00D13270" w:rsidRPr="00824489" w:rsidRDefault="00D13270" w:rsidP="00D13270">
      <w:pPr>
        <w:rPr>
          <w:rFonts w:ascii="Arial" w:hAnsi="Arial" w:cs="Arial"/>
        </w:rPr>
      </w:pPr>
    </w:p>
    <w:sectPr w:rsidR="00D13270" w:rsidRPr="00824489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804B7" w14:textId="77777777" w:rsidR="006F2A18" w:rsidRDefault="006F2A18" w:rsidP="00291D15">
      <w:pPr>
        <w:spacing w:after="0" w:line="240" w:lineRule="auto"/>
      </w:pPr>
      <w:r>
        <w:separator/>
      </w:r>
    </w:p>
  </w:endnote>
  <w:endnote w:type="continuationSeparator" w:id="0">
    <w:p w14:paraId="0FAC7464" w14:textId="77777777" w:rsidR="006F2A18" w:rsidRDefault="006F2A18" w:rsidP="00291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51F3F" w14:textId="65F3AB61" w:rsidR="00485108" w:rsidRPr="00485108" w:rsidRDefault="00485108" w:rsidP="00485108">
    <w:pPr>
      <w:pStyle w:val="Footer"/>
      <w:rPr>
        <w:sz w:val="16"/>
        <w:szCs w:val="16"/>
      </w:rPr>
    </w:pPr>
    <w:r w:rsidRPr="00485108">
      <w:rPr>
        <w:sz w:val="16"/>
        <w:szCs w:val="16"/>
      </w:rPr>
      <w:t>Funded by the National Library of Medicine. NNLM and Network of the National Library of Medicine are service marks of the US Department of Health and Human Services.</w:t>
    </w:r>
    <w:r w:rsidR="009A7967">
      <w:rPr>
        <w:sz w:val="16"/>
        <w:szCs w:val="16"/>
      </w:rPr>
      <w:t xml:space="preserve"> Updated January 2026.</w:t>
    </w:r>
  </w:p>
  <w:p w14:paraId="7C3873B0" w14:textId="762C8E89" w:rsidR="00485108" w:rsidRDefault="00000000">
    <w:pPr>
      <w:pStyle w:val="Footer"/>
      <w:jc w:val="right"/>
    </w:pPr>
    <w:sdt>
      <w:sdtPr>
        <w:id w:val="-116585988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485108">
          <w:fldChar w:fldCharType="begin"/>
        </w:r>
        <w:r w:rsidR="00485108">
          <w:instrText xml:space="preserve"> PAGE   \* MERGEFORMAT </w:instrText>
        </w:r>
        <w:r w:rsidR="00485108">
          <w:fldChar w:fldCharType="separate"/>
        </w:r>
        <w:r w:rsidR="00485108">
          <w:rPr>
            <w:noProof/>
          </w:rPr>
          <w:t>2</w:t>
        </w:r>
        <w:r w:rsidR="00485108">
          <w:rPr>
            <w:noProof/>
          </w:rPr>
          <w:fldChar w:fldCharType="end"/>
        </w:r>
      </w:sdtContent>
    </w:sdt>
  </w:p>
  <w:p w14:paraId="0C59B932" w14:textId="15E48E6C" w:rsidR="007F66FE" w:rsidRPr="007F66FE" w:rsidRDefault="007F66FE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E5A60" w14:textId="77777777" w:rsidR="006F2A18" w:rsidRDefault="006F2A18" w:rsidP="00291D15">
      <w:pPr>
        <w:spacing w:after="0" w:line="240" w:lineRule="auto"/>
      </w:pPr>
      <w:r>
        <w:separator/>
      </w:r>
    </w:p>
  </w:footnote>
  <w:footnote w:type="continuationSeparator" w:id="0">
    <w:p w14:paraId="2C8D2B31" w14:textId="77777777" w:rsidR="006F2A18" w:rsidRDefault="006F2A18" w:rsidP="00291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44905" w14:textId="103ED9A1" w:rsidR="00291D15" w:rsidRDefault="009A7967">
    <w:pPr>
      <w:pStyle w:val="Header"/>
    </w:pPr>
    <w:r>
      <w:rPr>
        <w:noProof/>
      </w:rPr>
      <w:drawing>
        <wp:inline distT="0" distB="0" distL="0" distR="0" wp14:anchorId="562FB1BB" wp14:editId="5F02C4D4">
          <wp:extent cx="5943600" cy="715645"/>
          <wp:effectExtent l="0" t="0" r="0" b="0"/>
          <wp:docPr id="2122780378" name="Picture 1" descr="Network of the National Library of Medicin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2780378" name="Picture 1" descr="Network of the National Library of Medicine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715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74F46"/>
    <w:multiLevelType w:val="hybridMultilevel"/>
    <w:tmpl w:val="FBF6CB64"/>
    <w:lvl w:ilvl="0" w:tplc="33CEE4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A8A9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FA5E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3867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307F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7438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F0DE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F649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504A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EC04399"/>
    <w:multiLevelType w:val="hybridMultilevel"/>
    <w:tmpl w:val="39420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B0567"/>
    <w:multiLevelType w:val="hybridMultilevel"/>
    <w:tmpl w:val="8C3694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E3D3D"/>
    <w:multiLevelType w:val="hybridMultilevel"/>
    <w:tmpl w:val="02AE3BAA"/>
    <w:lvl w:ilvl="0" w:tplc="63504E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F427D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6ACB0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D445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2009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8EF7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0E37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3A0D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0A0B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BAC5C55"/>
    <w:multiLevelType w:val="hybridMultilevel"/>
    <w:tmpl w:val="619E81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E607EB"/>
    <w:multiLevelType w:val="hybridMultilevel"/>
    <w:tmpl w:val="619E81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4790E"/>
    <w:multiLevelType w:val="hybridMultilevel"/>
    <w:tmpl w:val="4724A3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8554F2"/>
    <w:multiLevelType w:val="hybridMultilevel"/>
    <w:tmpl w:val="6E58A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F24F5F"/>
    <w:multiLevelType w:val="hybridMultilevel"/>
    <w:tmpl w:val="0B7E3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ED074D"/>
    <w:multiLevelType w:val="hybridMultilevel"/>
    <w:tmpl w:val="BF420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7410132">
    <w:abstractNumId w:val="8"/>
  </w:num>
  <w:num w:numId="2" w16cid:durableId="1294213993">
    <w:abstractNumId w:val="5"/>
  </w:num>
  <w:num w:numId="3" w16cid:durableId="207649773">
    <w:abstractNumId w:val="4"/>
  </w:num>
  <w:num w:numId="4" w16cid:durableId="339696422">
    <w:abstractNumId w:val="2"/>
  </w:num>
  <w:num w:numId="5" w16cid:durableId="1684281076">
    <w:abstractNumId w:val="6"/>
  </w:num>
  <w:num w:numId="6" w16cid:durableId="309135524">
    <w:abstractNumId w:val="1"/>
  </w:num>
  <w:num w:numId="7" w16cid:durableId="570651946">
    <w:abstractNumId w:val="7"/>
  </w:num>
  <w:num w:numId="8" w16cid:durableId="1460148859">
    <w:abstractNumId w:val="3"/>
  </w:num>
  <w:num w:numId="9" w16cid:durableId="1090156479">
    <w:abstractNumId w:val="0"/>
  </w:num>
  <w:num w:numId="10" w16cid:durableId="11961941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D15"/>
    <w:rsid w:val="00040DA0"/>
    <w:rsid w:val="000647FD"/>
    <w:rsid w:val="000A6B7B"/>
    <w:rsid w:val="000B4DC8"/>
    <w:rsid w:val="000F4978"/>
    <w:rsid w:val="00141AD6"/>
    <w:rsid w:val="00171FA7"/>
    <w:rsid w:val="001E6429"/>
    <w:rsid w:val="00221AD4"/>
    <w:rsid w:val="00291D15"/>
    <w:rsid w:val="002C0254"/>
    <w:rsid w:val="003106DB"/>
    <w:rsid w:val="003324E8"/>
    <w:rsid w:val="003F1EAC"/>
    <w:rsid w:val="003F54BC"/>
    <w:rsid w:val="00485108"/>
    <w:rsid w:val="004A62DD"/>
    <w:rsid w:val="004D4561"/>
    <w:rsid w:val="005138B9"/>
    <w:rsid w:val="005D44D2"/>
    <w:rsid w:val="00625C5A"/>
    <w:rsid w:val="00643702"/>
    <w:rsid w:val="0066103D"/>
    <w:rsid w:val="006F2A18"/>
    <w:rsid w:val="007F66FE"/>
    <w:rsid w:val="00824489"/>
    <w:rsid w:val="00992038"/>
    <w:rsid w:val="009A070F"/>
    <w:rsid w:val="009A7967"/>
    <w:rsid w:val="00A57D04"/>
    <w:rsid w:val="00AE3BBE"/>
    <w:rsid w:val="00C13B4E"/>
    <w:rsid w:val="00CD2E9F"/>
    <w:rsid w:val="00D13270"/>
    <w:rsid w:val="00D51EEC"/>
    <w:rsid w:val="00EE494C"/>
    <w:rsid w:val="00F45052"/>
    <w:rsid w:val="00FB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4DBB02"/>
  <w15:chartTrackingRefBased/>
  <w15:docId w15:val="{6A211445-CEE1-4063-BDB8-B2D786FF5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3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3B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132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4505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1D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D15"/>
  </w:style>
  <w:style w:type="paragraph" w:styleId="Footer">
    <w:name w:val="footer"/>
    <w:basedOn w:val="Normal"/>
    <w:link w:val="FooterChar"/>
    <w:uiPriority w:val="99"/>
    <w:unhideWhenUsed/>
    <w:rsid w:val="00291D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D15"/>
  </w:style>
  <w:style w:type="paragraph" w:styleId="ListParagraph">
    <w:name w:val="List Paragraph"/>
    <w:basedOn w:val="Normal"/>
    <w:uiPriority w:val="34"/>
    <w:qFormat/>
    <w:rsid w:val="00A57D04"/>
    <w:pPr>
      <w:ind w:left="720"/>
      <w:contextualSpacing/>
    </w:pPr>
    <w:rPr>
      <w:kern w:val="2"/>
      <w14:ligatures w14:val="standardContextual"/>
    </w:rPr>
  </w:style>
  <w:style w:type="table" w:styleId="TableGrid">
    <w:name w:val="Table Grid"/>
    <w:basedOn w:val="TableNormal"/>
    <w:uiPriority w:val="39"/>
    <w:rsid w:val="00C13B4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13B4E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13B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C13B4E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C13B4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41AD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1A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odyText">
    <w:name w:val="Body Text"/>
    <w:basedOn w:val="Normal"/>
    <w:link w:val="BodyTextChar"/>
    <w:uiPriority w:val="1"/>
    <w:qFormat/>
    <w:rsid w:val="00D1327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D13270"/>
    <w:rPr>
      <w:rFonts w:ascii="Calibri" w:eastAsia="Calibri" w:hAnsi="Calibri" w:cs="Calibri"/>
      <w:sz w:val="16"/>
      <w:szCs w:val="16"/>
    </w:rPr>
  </w:style>
  <w:style w:type="character" w:styleId="SubtleEmphasis">
    <w:name w:val="Subtle Emphasis"/>
    <w:basedOn w:val="DefaultParagraphFont"/>
    <w:uiPriority w:val="19"/>
    <w:qFormat/>
    <w:rsid w:val="00D13270"/>
    <w:rPr>
      <w:i/>
      <w:iCs/>
      <w:color w:val="404040" w:themeColor="text1" w:themeTint="BF"/>
    </w:rPr>
  </w:style>
  <w:style w:type="character" w:customStyle="1" w:styleId="Heading3Char">
    <w:name w:val="Heading 3 Char"/>
    <w:basedOn w:val="DefaultParagraphFont"/>
    <w:link w:val="Heading3"/>
    <w:uiPriority w:val="9"/>
    <w:rsid w:val="00D1327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45052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96528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7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162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nlm.gov/training/schedule?combine=&amp;ce_categories_121%5B%5D=3&amp;ce_categories_121%5B%5D=4&amp;class_format_133=Al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nlm.gov/guides/consumer-health-information-specializatio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340</Words>
  <Characters>1971</Characters>
  <Application>Microsoft Office Word</Application>
  <DocSecurity>0</DocSecurity>
  <Lines>42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'Librarian' Brown</dc:creator>
  <cp:keywords/>
  <dc:description/>
  <cp:lastModifiedBy>Rebecca 'Librarian' Brown</cp:lastModifiedBy>
  <cp:revision>2</cp:revision>
  <dcterms:created xsi:type="dcterms:W3CDTF">2026-01-13T18:04:00Z</dcterms:created>
  <dcterms:modified xsi:type="dcterms:W3CDTF">2026-01-13T18:04:00Z</dcterms:modified>
</cp:coreProperties>
</file>