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15B23" w14:textId="77777777" w:rsidR="009E2698" w:rsidRPr="004941A8" w:rsidRDefault="009E2698" w:rsidP="009E2698">
      <w:pPr>
        <w:ind w:left="360" w:hanging="360"/>
        <w:rPr>
          <w:rFonts w:ascii="Helvetica" w:hAnsi="Helvetica"/>
          <w:color w:val="262262"/>
          <w:sz w:val="24"/>
          <w:szCs w:val="24"/>
        </w:rPr>
      </w:pPr>
      <w:r w:rsidRPr="004941A8">
        <w:rPr>
          <w:rFonts w:ascii="Helvetica" w:hAnsi="Helvetica"/>
          <w:color w:val="262262"/>
          <w:sz w:val="24"/>
          <w:szCs w:val="24"/>
        </w:rPr>
        <w:t>Discussion Guide</w:t>
      </w:r>
    </w:p>
    <w:p w14:paraId="50159492" w14:textId="77777777" w:rsidR="00A717FB" w:rsidRDefault="00A717FB" w:rsidP="00A717FB">
      <w:pPr>
        <w:ind w:left="360" w:hanging="360"/>
        <w:rPr>
          <w:color w:val="1F497D" w:themeColor="text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4642"/>
        <w:gridCol w:w="3026"/>
      </w:tblGrid>
      <w:tr w:rsidR="009E2698" w14:paraId="50C5D8A5" w14:textId="77777777" w:rsidTr="004941A8">
        <w:tc>
          <w:tcPr>
            <w:tcW w:w="1440" w:type="dxa"/>
            <w:shd w:val="clear" w:color="auto" w:fill="B1D7F0"/>
          </w:tcPr>
          <w:p w14:paraId="5B40A19B" w14:textId="1337DF25" w:rsidR="009E2698" w:rsidRDefault="00A03460" w:rsidP="00845953">
            <w:pPr>
              <w:pStyle w:val="ListParagraph"/>
              <w:adjustRightInd w:val="0"/>
              <w:ind w:left="0"/>
              <w:rPr>
                <w:sz w:val="20"/>
                <w:szCs w:val="20"/>
              </w:rPr>
            </w:pPr>
            <w:r>
              <w:rPr>
                <w:noProof/>
                <w:sz w:val="20"/>
                <w:szCs w:val="20"/>
              </w:rPr>
              <w:drawing>
                <wp:inline distT="0" distB="0" distL="0" distR="0" wp14:anchorId="617854F2" wp14:editId="44BC0B81">
                  <wp:extent cx="940506" cy="1417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0506" cy="1417320"/>
                          </a:xfrm>
                          <a:prstGeom prst="rect">
                            <a:avLst/>
                          </a:prstGeom>
                        </pic:spPr>
                      </pic:pic>
                    </a:graphicData>
                  </a:graphic>
                </wp:inline>
              </w:drawing>
            </w:r>
          </w:p>
        </w:tc>
        <w:tc>
          <w:tcPr>
            <w:tcW w:w="4793" w:type="dxa"/>
            <w:shd w:val="clear" w:color="auto" w:fill="B1D7F0"/>
          </w:tcPr>
          <w:p w14:paraId="637DC137" w14:textId="14E76B31" w:rsidR="009E2698" w:rsidRPr="004941A8" w:rsidRDefault="00A03460" w:rsidP="004941A8">
            <w:pPr>
              <w:spacing w:before="20"/>
              <w:rPr>
                <w:rStyle w:val="Emphasis"/>
                <w:rFonts w:ascii="Helvetica" w:hAnsi="Helvetica" w:cs="Arial"/>
                <w:color w:val="262262"/>
              </w:rPr>
            </w:pPr>
            <w:r>
              <w:rPr>
                <w:rStyle w:val="Emphasis"/>
                <w:rFonts w:ascii="Helvetica" w:hAnsi="Helvetica" w:cs="Arial"/>
                <w:color w:val="262262"/>
              </w:rPr>
              <w:t>B</w:t>
            </w:r>
            <w:r>
              <w:rPr>
                <w:rStyle w:val="Emphasis"/>
                <w:rFonts w:ascii="Helvetica" w:hAnsi="Helvetica"/>
                <w:color w:val="262262"/>
              </w:rPr>
              <w:t>reathing Underwater</w:t>
            </w:r>
          </w:p>
          <w:p w14:paraId="4D2037B8" w14:textId="7366F299" w:rsidR="009E2698" w:rsidRPr="00A03460" w:rsidRDefault="00A03460" w:rsidP="00845953">
            <w:pPr>
              <w:rPr>
                <w:rStyle w:val="Emphasis"/>
                <w:rFonts w:ascii="Helvetica" w:hAnsi="Helvetica"/>
                <w:i w:val="0"/>
                <w:iCs w:val="0"/>
                <w:color w:val="262262"/>
                <w:sz w:val="22"/>
                <w:szCs w:val="22"/>
              </w:rPr>
            </w:pPr>
            <w:r w:rsidRPr="00A03460">
              <w:rPr>
                <w:rStyle w:val="Emphasis"/>
                <w:rFonts w:ascii="Helvetica" w:hAnsi="Helvetica"/>
                <w:i w:val="0"/>
                <w:iCs w:val="0"/>
                <w:color w:val="262262"/>
                <w:sz w:val="22"/>
                <w:szCs w:val="22"/>
              </w:rPr>
              <w:t>A</w:t>
            </w:r>
            <w:r w:rsidRPr="00A03460">
              <w:rPr>
                <w:rStyle w:val="Emphasis"/>
                <w:rFonts w:ascii="Helvetica" w:hAnsi="Helvetica"/>
                <w:i w:val="0"/>
                <w:iCs w:val="0"/>
                <w:color w:val="262262"/>
              </w:rPr>
              <w:t>lex Finn</w:t>
            </w:r>
          </w:p>
          <w:p w14:paraId="680667D5" w14:textId="2606FC01" w:rsidR="009E2698" w:rsidRPr="004941A8" w:rsidRDefault="009E2698" w:rsidP="00845953">
            <w:pPr>
              <w:rPr>
                <w:rStyle w:val="Emphasis"/>
                <w:rFonts w:ascii="Helvetica" w:hAnsi="Helvetica"/>
                <w:i w:val="0"/>
                <w:iCs w:val="0"/>
                <w:color w:val="262262"/>
                <w:sz w:val="22"/>
                <w:szCs w:val="22"/>
              </w:rPr>
            </w:pPr>
          </w:p>
          <w:p w14:paraId="7D0B93AB" w14:textId="77777777" w:rsidR="00851646" w:rsidRPr="004941A8" w:rsidRDefault="00851646" w:rsidP="00845953">
            <w:pPr>
              <w:rPr>
                <w:rStyle w:val="Emphasis"/>
                <w:rFonts w:ascii="Helvetica" w:hAnsi="Helvetica"/>
                <w:i w:val="0"/>
                <w:iCs w:val="0"/>
                <w:color w:val="262262"/>
                <w:sz w:val="22"/>
                <w:szCs w:val="22"/>
              </w:rPr>
            </w:pPr>
          </w:p>
          <w:p w14:paraId="58CA35FC" w14:textId="51C1CC7C" w:rsidR="009E2698" w:rsidRPr="00A03460" w:rsidRDefault="00A03460" w:rsidP="00845953">
            <w:pPr>
              <w:rPr>
                <w:rStyle w:val="Emphasis"/>
                <w:rFonts w:ascii="Helvetica" w:hAnsi="Helvetica"/>
                <w:i w:val="0"/>
                <w:iCs w:val="0"/>
                <w:color w:val="262262"/>
                <w:sz w:val="22"/>
                <w:szCs w:val="22"/>
              </w:rPr>
            </w:pPr>
            <w:proofErr w:type="spellStart"/>
            <w:r w:rsidRPr="00A03460">
              <w:rPr>
                <w:rStyle w:val="Emphasis"/>
                <w:rFonts w:ascii="Helvetica" w:hAnsi="Helvetica"/>
                <w:i w:val="0"/>
                <w:iCs w:val="0"/>
                <w:color w:val="262262"/>
                <w:sz w:val="22"/>
                <w:szCs w:val="22"/>
              </w:rPr>
              <w:t>H</w:t>
            </w:r>
            <w:r w:rsidRPr="00A03460">
              <w:rPr>
                <w:rStyle w:val="Emphasis"/>
                <w:rFonts w:ascii="Helvetica" w:hAnsi="Helvetica"/>
                <w:i w:val="0"/>
                <w:iCs w:val="0"/>
                <w:color w:val="262262"/>
              </w:rPr>
              <w:t>arper</w:t>
            </w:r>
            <w:r w:rsidR="000E0E5C">
              <w:rPr>
                <w:rStyle w:val="Emphasis"/>
                <w:rFonts w:ascii="Helvetica" w:hAnsi="Helvetica"/>
                <w:i w:val="0"/>
                <w:iCs w:val="0"/>
                <w:color w:val="262262"/>
              </w:rPr>
              <w:t>Teen</w:t>
            </w:r>
            <w:proofErr w:type="spellEnd"/>
          </w:p>
          <w:p w14:paraId="6085FC0E" w14:textId="6A95AB2A" w:rsidR="009E2698" w:rsidRDefault="004E3EFD" w:rsidP="00845953">
            <w:pPr>
              <w:rPr>
                <w:rStyle w:val="Emphasis"/>
                <w:rFonts w:ascii="Helvetica" w:hAnsi="Helvetica"/>
                <w:i w:val="0"/>
                <w:iCs w:val="0"/>
                <w:color w:val="262262"/>
                <w:sz w:val="22"/>
                <w:szCs w:val="22"/>
              </w:rPr>
            </w:pPr>
            <w:r w:rsidRPr="004941A8">
              <w:rPr>
                <w:rStyle w:val="Emphasis"/>
                <w:rFonts w:ascii="Helvetica" w:hAnsi="Helvetica"/>
                <w:i w:val="0"/>
                <w:iCs w:val="0"/>
                <w:color w:val="262262"/>
                <w:sz w:val="22"/>
                <w:szCs w:val="22"/>
              </w:rPr>
              <w:t>20</w:t>
            </w:r>
            <w:r w:rsidR="000E0E5C">
              <w:rPr>
                <w:rStyle w:val="Emphasis"/>
                <w:rFonts w:ascii="Helvetica" w:hAnsi="Helvetica"/>
                <w:i w:val="0"/>
                <w:iCs w:val="0"/>
                <w:color w:val="262262"/>
                <w:sz w:val="22"/>
                <w:szCs w:val="22"/>
              </w:rPr>
              <w:t>19 reprint</w:t>
            </w:r>
          </w:p>
          <w:p w14:paraId="23F5065E" w14:textId="7D31459F" w:rsidR="00A03460" w:rsidRPr="004941A8" w:rsidRDefault="00A03460" w:rsidP="00845953">
            <w:pPr>
              <w:rPr>
                <w:rStyle w:val="Emphasis"/>
                <w:rFonts w:ascii="Helvetica" w:hAnsi="Helvetica"/>
                <w:i w:val="0"/>
                <w:iCs w:val="0"/>
                <w:color w:val="262262"/>
                <w:sz w:val="22"/>
                <w:szCs w:val="22"/>
              </w:rPr>
            </w:pPr>
            <w:r>
              <w:rPr>
                <w:rStyle w:val="Emphasis"/>
                <w:rFonts w:ascii="Helvetica" w:hAnsi="Helvetica"/>
                <w:i w:val="0"/>
                <w:iCs w:val="0"/>
                <w:color w:val="262262"/>
                <w:sz w:val="22"/>
                <w:szCs w:val="22"/>
              </w:rPr>
              <w:t>304 pages</w:t>
            </w:r>
          </w:p>
          <w:p w14:paraId="63E80C4E" w14:textId="1B001636" w:rsidR="009E2698" w:rsidRPr="004941A8" w:rsidRDefault="009E2698" w:rsidP="00845953">
            <w:pPr>
              <w:rPr>
                <w:rFonts w:ascii="Helvetica" w:hAnsi="Helvetica"/>
                <w:color w:val="262262"/>
                <w:sz w:val="20"/>
                <w:szCs w:val="20"/>
              </w:rPr>
            </w:pPr>
            <w:r w:rsidRPr="004941A8">
              <w:rPr>
                <w:rStyle w:val="Emphasis"/>
                <w:rFonts w:ascii="Helvetica" w:hAnsi="Helvetica"/>
                <w:i w:val="0"/>
                <w:iCs w:val="0"/>
                <w:color w:val="262262"/>
                <w:sz w:val="22"/>
                <w:szCs w:val="22"/>
              </w:rPr>
              <w:t>ISBN: 978-</w:t>
            </w:r>
            <w:r w:rsidR="00A03460">
              <w:rPr>
                <w:rStyle w:val="Emphasis"/>
                <w:rFonts w:ascii="Helvetica" w:hAnsi="Helvetica"/>
                <w:i w:val="0"/>
                <w:iCs w:val="0"/>
                <w:color w:val="262262"/>
                <w:sz w:val="22"/>
                <w:szCs w:val="22"/>
              </w:rPr>
              <w:t>0064472579</w:t>
            </w:r>
          </w:p>
        </w:tc>
        <w:tc>
          <w:tcPr>
            <w:tcW w:w="3117" w:type="dxa"/>
            <w:shd w:val="clear" w:color="auto" w:fill="20558A"/>
          </w:tcPr>
          <w:p w14:paraId="582CFBD4" w14:textId="124033A4" w:rsidR="009E2698" w:rsidRPr="009D6501" w:rsidRDefault="00A03460" w:rsidP="004941A8">
            <w:pPr>
              <w:pStyle w:val="Heading2"/>
              <w:spacing w:before="120" w:after="0"/>
              <w:jc w:val="right"/>
              <w:outlineLvl w:val="1"/>
              <w:rPr>
                <w:rFonts w:ascii="Helvetica" w:hAnsi="Helvetica"/>
                <w:sz w:val="24"/>
                <w:szCs w:val="24"/>
              </w:rPr>
            </w:pPr>
            <w:r w:rsidRPr="00A03460">
              <w:rPr>
                <w:rFonts w:ascii="Helvetica" w:hAnsi="Helvetica"/>
                <w:color w:val="FFFFFF" w:themeColor="background1"/>
                <w:sz w:val="24"/>
                <w:szCs w:val="24"/>
              </w:rPr>
              <w:t>Teen Dating Violence</w:t>
            </w:r>
          </w:p>
        </w:tc>
      </w:tr>
    </w:tbl>
    <w:p w14:paraId="5A1E65D5" w14:textId="77777777" w:rsidR="005B1368" w:rsidRDefault="005B1368" w:rsidP="005B1368">
      <w:pPr>
        <w:rPr>
          <w:rFonts w:ascii="Helvetica" w:eastAsia="Times New Roman" w:hAnsi="Helvetica" w:cs="Segoe UI"/>
          <w:color w:val="000000" w:themeColor="text1"/>
          <w:shd w:val="clear" w:color="auto" w:fill="FFFFFF"/>
          <w:lang w:val="en-US"/>
        </w:rPr>
      </w:pPr>
    </w:p>
    <w:p w14:paraId="21F29F60" w14:textId="4DA174DF" w:rsidR="00D479C8" w:rsidRPr="00033115" w:rsidRDefault="00A03460" w:rsidP="00033115">
      <w:pPr>
        <w:rPr>
          <w:rFonts w:ascii="Helvetica" w:eastAsia="Times New Roman" w:hAnsi="Helvetica"/>
          <w:color w:val="000000" w:themeColor="text1"/>
          <w:shd w:val="clear" w:color="auto" w:fill="FFFFFF"/>
          <w:lang w:val="en-US"/>
        </w:rPr>
      </w:pPr>
      <w:r w:rsidRPr="00D479C8">
        <w:rPr>
          <w:rFonts w:ascii="Helvetica" w:eastAsia="Times New Roman" w:hAnsi="Helvetica"/>
          <w:color w:val="000000" w:themeColor="text1"/>
          <w:shd w:val="clear" w:color="auto" w:fill="FFFFFF"/>
          <w:lang w:val="en-US"/>
        </w:rPr>
        <w:t>Intelligent, popular, handsome, and wealthy, sixteen-year</w:t>
      </w:r>
      <w:r w:rsidR="00D479C8">
        <w:rPr>
          <w:rFonts w:ascii="Helvetica" w:eastAsia="Times New Roman" w:hAnsi="Helvetica"/>
          <w:color w:val="000000" w:themeColor="text1"/>
          <w:shd w:val="clear" w:color="auto" w:fill="FFFFFF"/>
          <w:lang w:val="en-US"/>
        </w:rPr>
        <w:t>-</w:t>
      </w:r>
      <w:r w:rsidRPr="00D479C8">
        <w:rPr>
          <w:rFonts w:ascii="Helvetica" w:eastAsia="Times New Roman" w:hAnsi="Helvetica"/>
          <w:color w:val="000000" w:themeColor="text1"/>
          <w:shd w:val="clear" w:color="auto" w:fill="FFFFFF"/>
          <w:lang w:val="en-US"/>
        </w:rPr>
        <w:t>old Nick Andreas is pretty much perfect – on the outside, at least. What no one knows – not even his best friend – is the terror that Nick faces every time he is alone with his father. Then he and Caitlin fall in love, and Nick thinks his problems are over. Caitlin is the one person he can confide in. But when things start to spiral out of control, Nick must face the fact that he’s gotten more from his father than green eyes and money.</w:t>
      </w:r>
    </w:p>
    <w:p w14:paraId="7BBF889C" w14:textId="2093668E" w:rsidR="000E0E5C" w:rsidRPr="00033115" w:rsidRDefault="000E0E5C" w:rsidP="00033115">
      <w:pPr>
        <w:pStyle w:val="ListParagraph"/>
        <w:numPr>
          <w:ilvl w:val="0"/>
          <w:numId w:val="14"/>
        </w:numPr>
        <w:spacing w:before="220"/>
        <w:rPr>
          <w:rFonts w:ascii="Helvetica" w:hAnsi="Helvetica"/>
        </w:rPr>
      </w:pPr>
      <w:r w:rsidRPr="00033115">
        <w:rPr>
          <w:rFonts w:ascii="Helvetica" w:hAnsi="Helvetica"/>
        </w:rPr>
        <w:t>At the beginning of the book, Nick thinks of his abuse of Caitlin: "It was a slap ... one slap when she pushed me way too far. I never beat her up, would never really hurt her." Does Nick believe this? Why</w:t>
      </w:r>
      <w:r w:rsidR="00D479C8" w:rsidRPr="00033115">
        <w:rPr>
          <w:rFonts w:ascii="Helvetica" w:hAnsi="Helvetica"/>
        </w:rPr>
        <w:t>?</w:t>
      </w:r>
    </w:p>
    <w:p w14:paraId="30728895" w14:textId="77777777" w:rsidR="00D479C8" w:rsidRPr="00033115" w:rsidRDefault="00D479C8" w:rsidP="00033115">
      <w:pPr>
        <w:pStyle w:val="ListParagraph"/>
        <w:numPr>
          <w:ilvl w:val="0"/>
          <w:numId w:val="14"/>
        </w:numPr>
        <w:adjustRightInd w:val="0"/>
        <w:spacing w:before="220"/>
        <w:contextualSpacing w:val="0"/>
        <w:rPr>
          <w:rFonts w:ascii="Helvetica" w:hAnsi="Helvetica"/>
        </w:rPr>
      </w:pPr>
      <w:r w:rsidRPr="00033115">
        <w:rPr>
          <w:rFonts w:ascii="Helvetica" w:hAnsi="Helvetica"/>
        </w:rPr>
        <w:t>Why does Judge Lehman make Nick keep a journal in addition to discussing the incidents in Mario's class? Would simply keeping the journal (or simply attending class) yield the same result?</w:t>
      </w:r>
    </w:p>
    <w:p w14:paraId="347DA6FF" w14:textId="77777777" w:rsidR="00D479C8" w:rsidRPr="00033115" w:rsidRDefault="00D479C8" w:rsidP="00033115">
      <w:pPr>
        <w:pStyle w:val="ListParagraph"/>
        <w:numPr>
          <w:ilvl w:val="0"/>
          <w:numId w:val="14"/>
        </w:numPr>
        <w:adjustRightInd w:val="0"/>
        <w:spacing w:before="220"/>
        <w:contextualSpacing w:val="0"/>
        <w:rPr>
          <w:rFonts w:ascii="Helvetica" w:hAnsi="Helvetica"/>
        </w:rPr>
      </w:pPr>
      <w:r w:rsidRPr="00033115">
        <w:rPr>
          <w:rFonts w:ascii="Helvetica" w:hAnsi="Helvetica"/>
        </w:rPr>
        <w:t>Comparing himself to Tom, Nick says Tom is a great guy, "But we'd all be great guys if we had his life." How do a person's circumstances affect the type of person they are? Apply this to the characters in the book.</w:t>
      </w:r>
    </w:p>
    <w:p w14:paraId="5F3837FC" w14:textId="2F0D8395" w:rsidR="00D479C8" w:rsidRPr="00033115" w:rsidRDefault="00D479C8" w:rsidP="00033115">
      <w:pPr>
        <w:pStyle w:val="ListParagraph"/>
        <w:numPr>
          <w:ilvl w:val="0"/>
          <w:numId w:val="14"/>
        </w:numPr>
        <w:adjustRightInd w:val="0"/>
        <w:spacing w:before="220"/>
        <w:contextualSpacing w:val="0"/>
        <w:rPr>
          <w:rFonts w:ascii="Helvetica" w:hAnsi="Helvetica"/>
        </w:rPr>
      </w:pPr>
      <w:r w:rsidRPr="00033115">
        <w:rPr>
          <w:rFonts w:ascii="Helvetica" w:hAnsi="Helvetica"/>
        </w:rPr>
        <w:t>At the beginning of the story, Tom has abandoned his longstanding friendship with Nick because of Nick's conduct toward Caitlin. Was this right? What, if any, are our obligations to our friends?</w:t>
      </w:r>
    </w:p>
    <w:p w14:paraId="5105CC09" w14:textId="77777777" w:rsidR="00D479C8" w:rsidRPr="00033115" w:rsidRDefault="00D479C8" w:rsidP="00033115">
      <w:pPr>
        <w:pStyle w:val="ListParagraph"/>
        <w:numPr>
          <w:ilvl w:val="0"/>
          <w:numId w:val="14"/>
        </w:numPr>
        <w:adjustRightInd w:val="0"/>
        <w:spacing w:before="220"/>
        <w:contextualSpacing w:val="0"/>
        <w:rPr>
          <w:rFonts w:ascii="Helvetica" w:hAnsi="Helvetica"/>
        </w:rPr>
      </w:pPr>
      <w:r w:rsidRPr="00033115">
        <w:rPr>
          <w:rFonts w:ascii="Helvetica" w:hAnsi="Helvetica"/>
        </w:rPr>
        <w:t>Conversely, should Tom have reacted sooner to Nick's conduct? What is someone's obligation to stop conduct which endangers others? Have you ever had a friend who behaved in an unacceptable way? What, if anything, did you do?</w:t>
      </w:r>
    </w:p>
    <w:p w14:paraId="7DF838BF" w14:textId="51D21666" w:rsidR="00D479C8" w:rsidRPr="00033115" w:rsidRDefault="00D479C8" w:rsidP="00033115">
      <w:pPr>
        <w:pStyle w:val="ListParagraph"/>
        <w:numPr>
          <w:ilvl w:val="0"/>
          <w:numId w:val="14"/>
        </w:numPr>
        <w:adjustRightInd w:val="0"/>
        <w:spacing w:before="220"/>
        <w:contextualSpacing w:val="0"/>
        <w:rPr>
          <w:rFonts w:ascii="Helvetica" w:hAnsi="Helvetica"/>
        </w:rPr>
      </w:pPr>
      <w:r w:rsidRPr="00033115">
        <w:rPr>
          <w:rFonts w:ascii="Helvetica" w:hAnsi="Helvetica"/>
        </w:rPr>
        <w:t>Why did Nick wish to conceal his abuse at his father's hands? Would it have been to his benefit to tell someone? How could it have been to his detriment?</w:t>
      </w:r>
      <w:r w:rsidRPr="00033115">
        <w:rPr>
          <w:rFonts w:ascii="Helvetica" w:hAnsi="Helvetica"/>
        </w:rPr>
        <w:t xml:space="preserve"> </w:t>
      </w:r>
      <w:r w:rsidRPr="00033115">
        <w:rPr>
          <w:rFonts w:ascii="Helvetica" w:hAnsi="Helvetica"/>
        </w:rPr>
        <w:t>Nick says to Caitlin, "We're two of a kind," and she agrees. How are Nick and Caitlin similar? How are they different?</w:t>
      </w:r>
    </w:p>
    <w:p w14:paraId="1A00D79F" w14:textId="77777777" w:rsidR="00D479C8" w:rsidRPr="00033115" w:rsidRDefault="00D479C8" w:rsidP="00033115">
      <w:pPr>
        <w:pStyle w:val="ListParagraph"/>
        <w:numPr>
          <w:ilvl w:val="0"/>
          <w:numId w:val="14"/>
        </w:numPr>
        <w:adjustRightInd w:val="0"/>
        <w:spacing w:before="220"/>
        <w:contextualSpacing w:val="0"/>
        <w:rPr>
          <w:rFonts w:ascii="Helvetica" w:hAnsi="Helvetica"/>
        </w:rPr>
      </w:pPr>
      <w:r w:rsidRPr="00033115">
        <w:rPr>
          <w:rFonts w:ascii="Helvetica" w:hAnsi="Helvetica"/>
        </w:rPr>
        <w:lastRenderedPageBreak/>
        <w:t>How are our perceptions of other characters in the book (Saint, Elsa, and Leo, particularly) colored by Nick's opinions? If the book was narrated by Caitlin, how would our opinions be different? What if it was narrated by Elsa?</w:t>
      </w:r>
    </w:p>
    <w:p w14:paraId="54EC86E8" w14:textId="03B22578" w:rsidR="00D479C8" w:rsidRPr="00033115" w:rsidRDefault="00D479C8" w:rsidP="00033115">
      <w:pPr>
        <w:pStyle w:val="ListParagraph"/>
        <w:numPr>
          <w:ilvl w:val="0"/>
          <w:numId w:val="14"/>
        </w:numPr>
        <w:adjustRightInd w:val="0"/>
        <w:spacing w:before="220"/>
        <w:contextualSpacing w:val="0"/>
        <w:rPr>
          <w:rFonts w:ascii="Helvetica" w:hAnsi="Helvetica"/>
        </w:rPr>
      </w:pPr>
      <w:r w:rsidRPr="00033115">
        <w:rPr>
          <w:rFonts w:ascii="Helvetica" w:hAnsi="Helvetica"/>
        </w:rPr>
        <w:t>Does Caitlin have any qualities which make her an easy target for someone like Nick? Conversely, are their qualities which make it easier for her to leave Nick (and stay away) in the end.</w:t>
      </w:r>
      <w:r w:rsidRPr="00033115">
        <w:rPr>
          <w:rFonts w:ascii="Helvetica" w:hAnsi="Helvetica"/>
        </w:rPr>
        <w:t xml:space="preserve"> </w:t>
      </w:r>
      <w:r w:rsidRPr="00033115">
        <w:rPr>
          <w:rFonts w:ascii="Helvetica" w:hAnsi="Helvetica"/>
        </w:rPr>
        <w:t>Would Nick have gone as far as Leo without help? Why or why not?</w:t>
      </w:r>
    </w:p>
    <w:p w14:paraId="54D3C328" w14:textId="77777777" w:rsidR="00D479C8" w:rsidRPr="00033115" w:rsidRDefault="00D479C8" w:rsidP="00033115">
      <w:pPr>
        <w:pStyle w:val="ListParagraph"/>
        <w:numPr>
          <w:ilvl w:val="0"/>
          <w:numId w:val="14"/>
        </w:numPr>
        <w:adjustRightInd w:val="0"/>
        <w:spacing w:before="220"/>
        <w:contextualSpacing w:val="0"/>
        <w:rPr>
          <w:rFonts w:ascii="Helvetica" w:hAnsi="Helvetica"/>
        </w:rPr>
      </w:pPr>
      <w:r w:rsidRPr="00033115">
        <w:rPr>
          <w:rFonts w:ascii="Helvetica" w:hAnsi="Helvetica"/>
        </w:rPr>
        <w:t>In what ways are the guys in Mario's Family Violence Class different from one another? In what ways are they the same? How would Nick's friendship with these guys differ from his friendship with Tom.</w:t>
      </w:r>
    </w:p>
    <w:p w14:paraId="2A9228F2" w14:textId="77777777" w:rsidR="00D479C8" w:rsidRPr="00033115" w:rsidRDefault="00D479C8" w:rsidP="00033115">
      <w:pPr>
        <w:pStyle w:val="ListParagraph"/>
        <w:numPr>
          <w:ilvl w:val="0"/>
          <w:numId w:val="14"/>
        </w:numPr>
        <w:adjustRightInd w:val="0"/>
        <w:spacing w:before="220"/>
        <w:contextualSpacing w:val="0"/>
        <w:rPr>
          <w:rFonts w:ascii="Helvetica" w:hAnsi="Helvetica"/>
        </w:rPr>
      </w:pPr>
      <w:r w:rsidRPr="00033115">
        <w:rPr>
          <w:rFonts w:ascii="Helvetica" w:hAnsi="Helvetica"/>
        </w:rPr>
        <w:t>At the end of the book, Nick tells Caitlin, "I loved you so much" and she responds, "I can't believe that anymore." Did Nick truly love Caitlin? Why or why not? Does she really not believe him? What makes you think so or not think so?</w:t>
      </w:r>
    </w:p>
    <w:p w14:paraId="6F571449" w14:textId="77777777" w:rsidR="00D479C8" w:rsidRPr="00033115" w:rsidRDefault="00D479C8" w:rsidP="00033115">
      <w:pPr>
        <w:pStyle w:val="ListParagraph"/>
        <w:numPr>
          <w:ilvl w:val="0"/>
          <w:numId w:val="14"/>
        </w:numPr>
        <w:adjustRightInd w:val="0"/>
        <w:spacing w:before="220"/>
        <w:contextualSpacing w:val="0"/>
        <w:rPr>
          <w:rFonts w:ascii="Helvetica" w:hAnsi="Helvetica"/>
        </w:rPr>
      </w:pPr>
      <w:r w:rsidRPr="00033115">
        <w:rPr>
          <w:rFonts w:ascii="Helvetica" w:hAnsi="Helvetica"/>
        </w:rPr>
        <w:t>Nick says of his father's gift of an expensive car, "It's the best he can do." What does he mean by this? Do you think Nick will ever have a relationship with his father? Is there anything Nick could do to improve the relationship? Should he? Should Caitlin's decision about her father be any different than Nick's?</w:t>
      </w:r>
    </w:p>
    <w:p w14:paraId="2231979E" w14:textId="4FEC16A8" w:rsidR="00D479C8" w:rsidRPr="00033115" w:rsidRDefault="00D479C8" w:rsidP="00033115">
      <w:pPr>
        <w:pStyle w:val="ListParagraph"/>
        <w:numPr>
          <w:ilvl w:val="0"/>
          <w:numId w:val="14"/>
        </w:numPr>
        <w:adjustRightInd w:val="0"/>
        <w:spacing w:before="220"/>
        <w:contextualSpacing w:val="0"/>
        <w:rPr>
          <w:rFonts w:ascii="Helvetica" w:hAnsi="Helvetica"/>
        </w:rPr>
      </w:pPr>
      <w:r w:rsidRPr="00033115">
        <w:rPr>
          <w:rFonts w:ascii="Helvetica" w:hAnsi="Helvetica"/>
        </w:rPr>
        <w:t>In the final scene, Tom says, "I want things like they used to be" and Nick responds, "They aren't." In what ways do you think things will be different for Nick from now on? Would Nick, given a choice, want things "like they used to be" when he was with Caitlin?</w:t>
      </w:r>
      <w:r w:rsidRPr="00033115">
        <w:rPr>
          <w:rFonts w:ascii="Helvetica" w:hAnsi="Helvetica"/>
        </w:rPr>
        <w:t xml:space="preserve"> </w:t>
      </w:r>
      <w:r w:rsidRPr="00033115">
        <w:rPr>
          <w:rFonts w:ascii="Helvetica" w:hAnsi="Helvetica"/>
        </w:rPr>
        <w:t>What does the title phrase</w:t>
      </w:r>
      <w:r w:rsidR="00033115" w:rsidRPr="00033115">
        <w:rPr>
          <w:rFonts w:ascii="Helvetica" w:hAnsi="Helvetica"/>
        </w:rPr>
        <w:t>,</w:t>
      </w:r>
      <w:r w:rsidRPr="00033115">
        <w:rPr>
          <w:rFonts w:ascii="Helvetica" w:hAnsi="Helvetica"/>
        </w:rPr>
        <w:t xml:space="preserve"> Breathing Underwater</w:t>
      </w:r>
      <w:r w:rsidR="00033115" w:rsidRPr="00033115">
        <w:rPr>
          <w:rFonts w:ascii="Helvetica" w:hAnsi="Helvetica"/>
        </w:rPr>
        <w:t xml:space="preserve">, </w:t>
      </w:r>
      <w:r w:rsidRPr="00033115">
        <w:rPr>
          <w:rFonts w:ascii="Helvetica" w:hAnsi="Helvetica"/>
        </w:rPr>
        <w:t>mean?</w:t>
      </w:r>
    </w:p>
    <w:sectPr w:rsidR="00D479C8" w:rsidRPr="00033115">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815C6" w14:textId="77777777" w:rsidR="00134088" w:rsidRDefault="00134088" w:rsidP="00224F66">
      <w:pPr>
        <w:spacing w:line="240" w:lineRule="auto"/>
      </w:pPr>
      <w:r>
        <w:separator/>
      </w:r>
    </w:p>
  </w:endnote>
  <w:endnote w:type="continuationSeparator" w:id="0">
    <w:p w14:paraId="0E620837" w14:textId="77777777" w:rsidR="00134088" w:rsidRDefault="00134088" w:rsidP="00224F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64E6" w14:textId="77777777" w:rsidR="00D479C8" w:rsidRDefault="00224F66" w:rsidP="0065075D">
    <w:pPr>
      <w:rPr>
        <w:rFonts w:ascii="Helvetica" w:hAnsi="Helvetica"/>
        <w:color w:val="000000" w:themeColor="text1"/>
        <w:sz w:val="12"/>
        <w:szCs w:val="12"/>
      </w:rPr>
    </w:pPr>
    <w:r w:rsidRPr="0065075D">
      <w:rPr>
        <w:noProof/>
        <w:sz w:val="12"/>
        <w:szCs w:val="12"/>
      </w:rPr>
      <w:drawing>
        <wp:anchor distT="0" distB="0" distL="114300" distR="114300" simplePos="0" relativeHeight="251658240" behindDoc="1" locked="0" layoutInCell="1" allowOverlap="1" wp14:anchorId="3D967A00" wp14:editId="2ACA3C66">
          <wp:simplePos x="0" y="0"/>
          <wp:positionH relativeFrom="margin">
            <wp:posOffset>3967153</wp:posOffset>
          </wp:positionH>
          <wp:positionV relativeFrom="paragraph">
            <wp:posOffset>-18268</wp:posOffset>
          </wp:positionV>
          <wp:extent cx="1880083" cy="301752"/>
          <wp:effectExtent l="0" t="0" r="0" b="3175"/>
          <wp:wrapTight wrapText="bothSides">
            <wp:wrapPolygon edited="0">
              <wp:start x="0" y="0"/>
              <wp:lineTo x="0" y="19099"/>
              <wp:lineTo x="14886" y="20918"/>
              <wp:lineTo x="15616" y="20918"/>
              <wp:lineTo x="19557" y="19099"/>
              <wp:lineTo x="19995" y="15461"/>
              <wp:lineTo x="21454" y="13642"/>
              <wp:lineTo x="21454" y="6366"/>
              <wp:lineTo x="4232" y="0"/>
              <wp:lineTo x="0" y="0"/>
            </wp:wrapPolygon>
          </wp:wrapTight>
          <wp:docPr id="5" name="Picture 5" descr="NNL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NLM Logo"/>
                  <pic:cNvPicPr/>
                </pic:nvPicPr>
                <pic:blipFill>
                  <a:blip r:embed="rId1">
                    <a:extLst>
                      <a:ext uri="{28A0092B-C50C-407E-A947-70E740481C1C}">
                        <a14:useLocalDpi xmlns:a14="http://schemas.microsoft.com/office/drawing/2010/main" val="0"/>
                      </a:ext>
                    </a:extLst>
                  </a:blip>
                  <a:stretch>
                    <a:fillRect/>
                  </a:stretch>
                </pic:blipFill>
                <pic:spPr>
                  <a:xfrm>
                    <a:off x="0" y="0"/>
                    <a:ext cx="1880083" cy="301752"/>
                  </a:xfrm>
                  <a:prstGeom prst="rect">
                    <a:avLst/>
                  </a:prstGeom>
                </pic:spPr>
              </pic:pic>
            </a:graphicData>
          </a:graphic>
          <wp14:sizeRelH relativeFrom="page">
            <wp14:pctWidth>0</wp14:pctWidth>
          </wp14:sizeRelH>
          <wp14:sizeRelV relativeFrom="page">
            <wp14:pctHeight>0</wp14:pctHeight>
          </wp14:sizeRelV>
        </wp:anchor>
      </w:drawing>
    </w:r>
    <w:r w:rsidRPr="0065075D">
      <w:rPr>
        <w:rFonts w:ascii="Helvetica" w:hAnsi="Helvetica"/>
        <w:b/>
        <w:bCs/>
        <w:sz w:val="12"/>
        <w:szCs w:val="12"/>
      </w:rPr>
      <w:t>Terms of use</w:t>
    </w:r>
    <w:r w:rsidRPr="0065075D">
      <w:rPr>
        <w:rFonts w:ascii="Helvetica" w:hAnsi="Helvetica"/>
        <w:sz w:val="12"/>
        <w:szCs w:val="12"/>
      </w:rPr>
      <w:t xml:space="preserve">: This discussion guide </w:t>
    </w:r>
    <w:r w:rsidR="00D479C8">
      <w:rPr>
        <w:rFonts w:ascii="Helvetica" w:hAnsi="Helvetica"/>
        <w:sz w:val="12"/>
        <w:szCs w:val="12"/>
      </w:rPr>
      <w:t xml:space="preserve">is attributed to Harper Collins Publishing. The </w:t>
    </w:r>
    <w:hyperlink r:id="rId2" w:history="1">
      <w:r w:rsidR="00D479C8" w:rsidRPr="00D479C8">
        <w:rPr>
          <w:rStyle w:val="Hyperlink"/>
          <w:rFonts w:ascii="Helvetica" w:hAnsi="Helvetica"/>
          <w:sz w:val="12"/>
          <w:szCs w:val="12"/>
        </w:rPr>
        <w:t>original reading guide</w:t>
      </w:r>
    </w:hyperlink>
    <w:r w:rsidR="00D479C8">
      <w:rPr>
        <w:rFonts w:ascii="Helvetica" w:hAnsi="Helvetica"/>
        <w:sz w:val="12"/>
        <w:szCs w:val="12"/>
      </w:rPr>
      <w:t xml:space="preserve"> has been reformatted</w:t>
    </w:r>
    <w:r w:rsidRPr="0065075D">
      <w:rPr>
        <w:rFonts w:ascii="Helvetica" w:hAnsi="Helvetica"/>
        <w:sz w:val="12"/>
        <w:szCs w:val="12"/>
      </w:rPr>
      <w:t xml:space="preserve"> by the Network of the National Library of Medicine (NNLM) for educational use. </w:t>
    </w:r>
    <w:r w:rsidRPr="0065075D">
      <w:rPr>
        <w:rFonts w:ascii="Helvetica" w:hAnsi="Helvetica"/>
        <w:color w:val="000000" w:themeColor="text1"/>
        <w:sz w:val="12"/>
        <w:szCs w:val="12"/>
      </w:rPr>
      <w:t xml:space="preserve">It does not reflect necessarily the views or opinions </w:t>
    </w:r>
    <w:r w:rsidR="00D479C8">
      <w:rPr>
        <w:rFonts w:ascii="Helvetica" w:hAnsi="Helvetica"/>
        <w:color w:val="000000" w:themeColor="text1"/>
        <w:sz w:val="12"/>
        <w:szCs w:val="12"/>
      </w:rPr>
      <w:t>of</w:t>
    </w:r>
    <w:r w:rsidRPr="0065075D">
      <w:rPr>
        <w:rFonts w:ascii="Helvetica" w:hAnsi="Helvetica"/>
        <w:color w:val="000000" w:themeColor="text1"/>
        <w:sz w:val="12"/>
        <w:szCs w:val="12"/>
      </w:rPr>
      <w:t xml:space="preserve"> t</w:t>
    </w:r>
    <w:r w:rsidR="00D479C8">
      <w:rPr>
        <w:rFonts w:ascii="Helvetica" w:hAnsi="Helvetica"/>
        <w:color w:val="000000" w:themeColor="text1"/>
        <w:sz w:val="12"/>
        <w:szCs w:val="12"/>
      </w:rPr>
      <w:t xml:space="preserve">he </w:t>
    </w:r>
    <w:r w:rsidRPr="0065075D">
      <w:rPr>
        <w:rFonts w:ascii="Helvetica" w:hAnsi="Helvetica"/>
        <w:color w:val="000000" w:themeColor="text1"/>
        <w:sz w:val="12"/>
        <w:szCs w:val="12"/>
      </w:rPr>
      <w:t>sponsoring agencies of the National Library of Medicine (NLM)</w:t>
    </w:r>
  </w:p>
  <w:p w14:paraId="5D50EF3A" w14:textId="7136803C" w:rsidR="00224F66" w:rsidRPr="0065075D" w:rsidRDefault="00224F66" w:rsidP="0065075D">
    <w:pPr>
      <w:rPr>
        <w:rFonts w:ascii="Helvetica" w:hAnsi="Helvetica"/>
        <w:sz w:val="12"/>
        <w:szCs w:val="12"/>
      </w:rPr>
    </w:pPr>
    <w:r w:rsidRPr="0065075D">
      <w:rPr>
        <w:rFonts w:ascii="Helvetica" w:hAnsi="Helvetica"/>
        <w:color w:val="000000" w:themeColor="text1"/>
        <w:sz w:val="12"/>
        <w:szCs w:val="12"/>
      </w:rPr>
      <w:t>and the National Institutes of Health (NIH)</w:t>
    </w:r>
    <w:r w:rsidRPr="0065075D">
      <w:rPr>
        <w:rFonts w:ascii="Helvetica" w:hAnsi="Helvetica"/>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73964" w14:textId="77777777" w:rsidR="00134088" w:rsidRDefault="00134088" w:rsidP="00224F66">
      <w:pPr>
        <w:spacing w:line="240" w:lineRule="auto"/>
      </w:pPr>
      <w:r>
        <w:separator/>
      </w:r>
    </w:p>
  </w:footnote>
  <w:footnote w:type="continuationSeparator" w:id="0">
    <w:p w14:paraId="1AB0ADAE" w14:textId="77777777" w:rsidR="00134088" w:rsidRDefault="00134088" w:rsidP="00224F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59A08CB"/>
    <w:multiLevelType w:val="multilevel"/>
    <w:tmpl w:val="1A381A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F2D1560"/>
    <w:multiLevelType w:val="hybridMultilevel"/>
    <w:tmpl w:val="6C4AA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3D760E2"/>
    <w:multiLevelType w:val="hybridMultilevel"/>
    <w:tmpl w:val="1D824A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3BF"/>
    <w:rsid w:val="00033115"/>
    <w:rsid w:val="000E0E5C"/>
    <w:rsid w:val="00134088"/>
    <w:rsid w:val="00224F66"/>
    <w:rsid w:val="002463BF"/>
    <w:rsid w:val="00330E89"/>
    <w:rsid w:val="004941A8"/>
    <w:rsid w:val="004E3EFD"/>
    <w:rsid w:val="005B1368"/>
    <w:rsid w:val="00607624"/>
    <w:rsid w:val="0065075D"/>
    <w:rsid w:val="007E1D12"/>
    <w:rsid w:val="00851646"/>
    <w:rsid w:val="009E2698"/>
    <w:rsid w:val="00A03460"/>
    <w:rsid w:val="00A717FB"/>
    <w:rsid w:val="00C74054"/>
    <w:rsid w:val="00D479C8"/>
    <w:rsid w:val="00E9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0D6E"/>
  <w15:docId w15:val="{B5E9F268-9D63-E04A-8BB9-C6BE392D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1"/>
    <w:qFormat/>
    <w:rsid w:val="00C74054"/>
    <w:pPr>
      <w:ind w:left="720"/>
      <w:contextualSpacing/>
    </w:pPr>
  </w:style>
  <w:style w:type="character" w:styleId="Emphasis">
    <w:name w:val="Emphasis"/>
    <w:basedOn w:val="DefaultParagraphFont"/>
    <w:uiPriority w:val="20"/>
    <w:qFormat/>
    <w:rsid w:val="009E2698"/>
    <w:rPr>
      <w:i/>
      <w:iCs/>
    </w:rPr>
  </w:style>
  <w:style w:type="table" w:styleId="TableGrid">
    <w:name w:val="Table Grid"/>
    <w:basedOn w:val="TableNormal"/>
    <w:uiPriority w:val="39"/>
    <w:rsid w:val="009E2698"/>
    <w:pPr>
      <w:spacing w:line="240" w:lineRule="auto"/>
    </w:pPr>
    <w:rPr>
      <w:rFonts w:asciiTheme="minorHAnsi" w:eastAsiaTheme="minorEastAsia" w:hAnsiTheme="minorHAnsi" w:cstheme="minorBidi"/>
      <w:sz w:val="24"/>
      <w:szCs w:val="24"/>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4F66"/>
    <w:pPr>
      <w:tabs>
        <w:tab w:val="center" w:pos="4680"/>
        <w:tab w:val="right" w:pos="9360"/>
      </w:tabs>
      <w:spacing w:line="240" w:lineRule="auto"/>
    </w:pPr>
  </w:style>
  <w:style w:type="character" w:customStyle="1" w:styleId="HeaderChar">
    <w:name w:val="Header Char"/>
    <w:basedOn w:val="DefaultParagraphFont"/>
    <w:link w:val="Header"/>
    <w:uiPriority w:val="99"/>
    <w:rsid w:val="00224F66"/>
  </w:style>
  <w:style w:type="paragraph" w:styleId="Footer">
    <w:name w:val="footer"/>
    <w:basedOn w:val="Normal"/>
    <w:link w:val="FooterChar"/>
    <w:uiPriority w:val="99"/>
    <w:unhideWhenUsed/>
    <w:rsid w:val="00224F66"/>
    <w:pPr>
      <w:tabs>
        <w:tab w:val="center" w:pos="4680"/>
        <w:tab w:val="right" w:pos="9360"/>
      </w:tabs>
      <w:spacing w:line="240" w:lineRule="auto"/>
    </w:pPr>
  </w:style>
  <w:style w:type="character" w:customStyle="1" w:styleId="FooterChar">
    <w:name w:val="Footer Char"/>
    <w:basedOn w:val="DefaultParagraphFont"/>
    <w:link w:val="Footer"/>
    <w:uiPriority w:val="99"/>
    <w:rsid w:val="00224F66"/>
  </w:style>
  <w:style w:type="character" w:styleId="Hyperlink">
    <w:name w:val="Hyperlink"/>
    <w:basedOn w:val="DefaultParagraphFont"/>
    <w:uiPriority w:val="99"/>
    <w:unhideWhenUsed/>
    <w:rsid w:val="00D479C8"/>
    <w:rPr>
      <w:color w:val="0000FF" w:themeColor="hyperlink"/>
      <w:u w:val="single"/>
    </w:rPr>
  </w:style>
  <w:style w:type="character" w:styleId="UnresolvedMention">
    <w:name w:val="Unresolved Mention"/>
    <w:basedOn w:val="DefaultParagraphFont"/>
    <w:uiPriority w:val="99"/>
    <w:semiHidden/>
    <w:unhideWhenUsed/>
    <w:rsid w:val="00D479C8"/>
    <w:rPr>
      <w:color w:val="605E5C"/>
      <w:shd w:val="clear" w:color="auto" w:fill="E1DFDD"/>
    </w:rPr>
  </w:style>
  <w:style w:type="paragraph" w:styleId="NoSpacing">
    <w:name w:val="No Spacing"/>
    <w:uiPriority w:val="1"/>
    <w:qFormat/>
    <w:rsid w:val="0003311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145424">
      <w:bodyDiv w:val="1"/>
      <w:marLeft w:val="0"/>
      <w:marRight w:val="0"/>
      <w:marTop w:val="0"/>
      <w:marBottom w:val="0"/>
      <w:divBdr>
        <w:top w:val="none" w:sz="0" w:space="0" w:color="auto"/>
        <w:left w:val="none" w:sz="0" w:space="0" w:color="auto"/>
        <w:bottom w:val="none" w:sz="0" w:space="0" w:color="auto"/>
        <w:right w:val="none" w:sz="0" w:space="0" w:color="auto"/>
      </w:divBdr>
    </w:div>
    <w:div w:id="1143428468">
      <w:bodyDiv w:val="1"/>
      <w:marLeft w:val="0"/>
      <w:marRight w:val="0"/>
      <w:marTop w:val="0"/>
      <w:marBottom w:val="0"/>
      <w:divBdr>
        <w:top w:val="none" w:sz="0" w:space="0" w:color="auto"/>
        <w:left w:val="none" w:sz="0" w:space="0" w:color="auto"/>
        <w:bottom w:val="none" w:sz="0" w:space="0" w:color="auto"/>
        <w:right w:val="none" w:sz="0" w:space="0" w:color="auto"/>
      </w:divBdr>
    </w:div>
    <w:div w:id="1329822610">
      <w:bodyDiv w:val="1"/>
      <w:marLeft w:val="0"/>
      <w:marRight w:val="0"/>
      <w:marTop w:val="0"/>
      <w:marBottom w:val="0"/>
      <w:divBdr>
        <w:top w:val="none" w:sz="0" w:space="0" w:color="auto"/>
        <w:left w:val="none" w:sz="0" w:space="0" w:color="auto"/>
        <w:bottom w:val="none" w:sz="0" w:space="0" w:color="auto"/>
        <w:right w:val="none" w:sz="0" w:space="0" w:color="auto"/>
      </w:divBdr>
    </w:div>
    <w:div w:id="1842626005">
      <w:bodyDiv w:val="1"/>
      <w:marLeft w:val="0"/>
      <w:marRight w:val="0"/>
      <w:marTop w:val="0"/>
      <w:marBottom w:val="0"/>
      <w:divBdr>
        <w:top w:val="none" w:sz="0" w:space="0" w:color="auto"/>
        <w:left w:val="none" w:sz="0" w:space="0" w:color="auto"/>
        <w:bottom w:val="none" w:sz="0" w:space="0" w:color="auto"/>
        <w:right w:val="none" w:sz="0" w:space="0" w:color="auto"/>
      </w:divBdr>
    </w:div>
    <w:div w:id="1869903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harpercollins.com/products/breathing-underwater-alex-flinn?variant=32117646295074"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Kaskie, Darlene D</cp:lastModifiedBy>
  <cp:revision>2</cp:revision>
  <dcterms:created xsi:type="dcterms:W3CDTF">2022-01-13T19:21:00Z</dcterms:created>
  <dcterms:modified xsi:type="dcterms:W3CDTF">2022-01-13T19:21:00Z</dcterms:modified>
</cp:coreProperties>
</file>