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1520" w:type="dxa"/>
        <w:tblInd w:w="-365" w:type="dxa"/>
        <w:tblLook w:val="04A0" w:firstRow="1" w:lastRow="0" w:firstColumn="1" w:lastColumn="0" w:noHBand="0" w:noVBand="1"/>
      </w:tblPr>
      <w:tblGrid>
        <w:gridCol w:w="5720"/>
        <w:gridCol w:w="5800"/>
      </w:tblGrid>
      <w:tr w:rsidR="001810CA" w:rsidTr="00255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  <w:shd w:val="clear" w:color="auto" w:fill="FFFFFF" w:themeFill="background1"/>
          </w:tcPr>
          <w:p w:rsidR="001810CA" w:rsidRPr="00255A5A" w:rsidRDefault="001810CA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F66401">
              <w:rPr>
                <w:color w:val="2F5496" w:themeColor="accent5" w:themeShade="BF"/>
                <w:sz w:val="24"/>
                <w:szCs w:val="28"/>
              </w:rPr>
              <w:t>SDOH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 evaluation plan</w:t>
            </w:r>
          </w:p>
          <w:p w:rsidR="00E048FA" w:rsidRPr="00E048FA" w:rsidRDefault="00E048FA" w:rsidP="00E048FA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E048FA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Clinical Conversations Program Evaluation</w:t>
            </w: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only (complete pretest before the first module of the entire series, posttest after final module of the entire series)</w:t>
            </w:r>
          </w:p>
          <w:p w:rsidR="00E048FA" w:rsidRPr="00E048FA" w:rsidRDefault="00E048FA" w:rsidP="00E048FA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E048FA" w:rsidRPr="00E048FA" w:rsidRDefault="00E048FA" w:rsidP="00E048FA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E048FA" w:rsidRPr="00E048FA" w:rsidRDefault="00E048FA" w:rsidP="00E048FA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E048FA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Subject Specific Evaluation</w:t>
            </w: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to evaluate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Social determinants of health</w:t>
            </w: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specific objectives (distribute pretest before the first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SDOH</w:t>
            </w: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module, posttest after final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SDOH</w:t>
            </w:r>
            <w:bookmarkStart w:id="0" w:name="_GoBack"/>
            <w:bookmarkEnd w:id="0"/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module)</w:t>
            </w:r>
          </w:p>
          <w:p w:rsidR="00E048FA" w:rsidRPr="00E048FA" w:rsidRDefault="00E048FA" w:rsidP="00E048FA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E048FA" w:rsidRPr="00E048FA" w:rsidRDefault="00E048FA" w:rsidP="00E048FA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048FA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1810CA" w:rsidRPr="00255A5A" w:rsidRDefault="00836EFB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F66401">
              <w:rPr>
                <w:color w:val="2F5496" w:themeColor="accent5" w:themeShade="BF"/>
                <w:sz w:val="24"/>
                <w:szCs w:val="28"/>
              </w:rPr>
              <w:t>SDOH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 d</w:t>
            </w:r>
            <w:r w:rsidR="001810CA" w:rsidRPr="00255A5A">
              <w:rPr>
                <w:color w:val="2F5496" w:themeColor="accent5" w:themeShade="BF"/>
                <w:sz w:val="24"/>
                <w:szCs w:val="28"/>
              </w:rPr>
              <w:t>iscussion format:</w:t>
            </w:r>
          </w:p>
          <w:p w:rsidR="001810CA" w:rsidRPr="00255A5A" w:rsidRDefault="001810CA" w:rsidP="001810CA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Immediately following the session (add 10 min)</w:t>
            </w:r>
          </w:p>
          <w:p w:rsidR="00836EFB" w:rsidRPr="00255A5A" w:rsidRDefault="001810CA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1-2 people share before the start of module</w:t>
            </w:r>
          </w:p>
          <w:p w:rsidR="001810CA" w:rsidRPr="00836EFB" w:rsidRDefault="001D22D4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8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Online (setup </w:t>
            </w:r>
            <w:r w:rsidR="00836EFB"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an online 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discussion board at your institution)</w:t>
            </w:r>
          </w:p>
        </w:tc>
      </w:tr>
      <w:tr w:rsidR="001D22D4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1D22D4" w:rsidRPr="00F97138" w:rsidRDefault="001D22D4" w:rsidP="001D22D4">
            <w:pPr>
              <w:rPr>
                <w:sz w:val="24"/>
                <w:szCs w:val="26"/>
              </w:rPr>
            </w:pPr>
            <w:r w:rsidRPr="00F97138">
              <w:rPr>
                <w:color w:val="2F5496" w:themeColor="accent5" w:themeShade="BF"/>
                <w:sz w:val="24"/>
                <w:szCs w:val="26"/>
              </w:rPr>
              <w:t xml:space="preserve">Module 1: </w:t>
            </w:r>
            <w:r w:rsidR="00F66401" w:rsidRPr="00F66401">
              <w:rPr>
                <w:i/>
                <w:color w:val="2F5496" w:themeColor="accent5" w:themeShade="BF"/>
                <w:sz w:val="24"/>
                <w:szCs w:val="26"/>
              </w:rPr>
              <w:t>SDOH Overview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D22D4" w:rsidRPr="001810CA" w:rsidRDefault="00760568" w:rsidP="001D22D4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Useful links,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1810CA" w:rsidRDefault="00760568" w:rsidP="001D22D4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>2: More Information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836EFB" w:rsidRDefault="00760568" w:rsidP="00836EFB">
            <w:pPr>
              <w:pStyle w:val="ListParagraph"/>
              <w:numPr>
                <w:ilvl w:val="0"/>
                <w:numId w:val="2"/>
              </w:numPr>
              <w:ind w:left="504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</w:tc>
        <w:tc>
          <w:tcPr>
            <w:tcW w:w="5800" w:type="dxa"/>
          </w:tcPr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>Module 2</w:t>
            </w:r>
            <w:r w:rsidRPr="001810CA">
              <w:rPr>
                <w:b/>
                <w:bCs/>
                <w:color w:val="2F5496" w:themeColor="accent5" w:themeShade="BF"/>
                <w:sz w:val="24"/>
                <w:szCs w:val="26"/>
              </w:rPr>
              <w:t xml:space="preserve">: </w:t>
            </w:r>
            <w:r w:rsidR="00F66401" w:rsidRPr="00F66401">
              <w:rPr>
                <w:b/>
                <w:i/>
                <w:color w:val="2F5496" w:themeColor="accent5" w:themeShade="BF"/>
                <w:sz w:val="24"/>
                <w:szCs w:val="26"/>
              </w:rPr>
              <w:t>SDOH &amp; Health Disparities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Cs/>
                <w:color w:val="2F5496" w:themeColor="accent5" w:themeShade="BF"/>
                <w:sz w:val="24"/>
                <w:szCs w:val="26"/>
              </w:rPr>
              <w:t>No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810CA" w:rsidRPr="001810CA" w:rsidRDefault="00760568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Useful links,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</w:p>
          <w:p w:rsidR="001810CA" w:rsidRPr="001810CA" w:rsidRDefault="00760568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2925C8">
              <w:rPr>
                <w:color w:val="2F5496" w:themeColor="accent5" w:themeShade="BF"/>
                <w:sz w:val="24"/>
                <w:szCs w:val="26"/>
              </w:rPr>
              <w:t>More information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, send date:____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</w:t>
            </w:r>
          </w:p>
          <w:p w:rsidR="001D22D4" w:rsidRPr="00836EFB" w:rsidRDefault="00760568" w:rsidP="00836EFB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3: 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Take home points,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</w:p>
        </w:tc>
      </w:tr>
      <w:tr w:rsidR="001D22D4" w:rsidTr="00255A5A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6564AE" w:rsidRPr="00F97138" w:rsidRDefault="0096795E" w:rsidP="006564AE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3</w:t>
            </w:r>
            <w:r w:rsidR="006564AE" w:rsidRPr="00F97138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="00F66401" w:rsidRPr="00F66401">
              <w:rPr>
                <w:i/>
                <w:color w:val="2F5496" w:themeColor="accent5" w:themeShade="BF"/>
                <w:sz w:val="24"/>
                <w:szCs w:val="26"/>
              </w:rPr>
              <w:t>Food Insecurity &amp; Health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6564AE" w:rsidRDefault="00760568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Useful links, send date:___</w:t>
            </w:r>
            <w:r w:rsidR="006564AE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2925C8" w:rsidRPr="001810CA" w:rsidRDefault="00760568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2925C8">
              <w:rPr>
                <w:b w:val="0"/>
                <w:color w:val="2F5496" w:themeColor="accent5" w:themeShade="BF"/>
                <w:sz w:val="24"/>
                <w:szCs w:val="26"/>
              </w:rPr>
              <w:t>More information, send date:________</w:t>
            </w:r>
          </w:p>
          <w:p w:rsidR="001D22D4" w:rsidRPr="0096795E" w:rsidRDefault="00760568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6564AE" w:rsidRPr="0096795E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96795E" w:rsidRPr="0096795E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>
              <w:rPr>
                <w:b/>
                <w:color w:val="2F5496" w:themeColor="accent5" w:themeShade="BF"/>
                <w:sz w:val="24"/>
                <w:szCs w:val="26"/>
              </w:rPr>
              <w:t>Module 4</w:t>
            </w:r>
            <w:r w:rsidRPr="0096795E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 w:rsidR="00F66401" w:rsidRPr="00F66401">
              <w:rPr>
                <w:b/>
                <w:i/>
                <w:color w:val="2F5496" w:themeColor="accent5" w:themeShade="BF"/>
                <w:sz w:val="24"/>
                <w:szCs w:val="26"/>
              </w:rPr>
              <w:t>Psychology of Scarcity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96795E" w:rsidRPr="001810CA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96795E" w:rsidRPr="0096795E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96795E" w:rsidRPr="001810CA" w:rsidRDefault="00760568" w:rsidP="0096795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2925C8">
              <w:rPr>
                <w:color w:val="2F5496" w:themeColor="accent5" w:themeShade="BF"/>
                <w:sz w:val="24"/>
                <w:szCs w:val="26"/>
              </w:rPr>
              <w:t>More information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, send date:___</w:t>
            </w:r>
            <w:r w:rsidR="0096795E">
              <w:rPr>
                <w:color w:val="2F5496" w:themeColor="accent5" w:themeShade="BF"/>
                <w:sz w:val="24"/>
                <w:szCs w:val="26"/>
              </w:rPr>
              <w:t>___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96795E" w:rsidRDefault="00760568" w:rsidP="0096795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2: </w:t>
            </w:r>
            <w:r w:rsidR="0096795E" w:rsidRPr="0096795E">
              <w:rPr>
                <w:bCs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255A5A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8E715D" w:rsidRPr="008E715D" w:rsidRDefault="008E715D" w:rsidP="008E715D">
            <w:pPr>
              <w:rPr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color w:val="2F5496" w:themeColor="accent5" w:themeShade="BF"/>
                <w:sz w:val="24"/>
                <w:szCs w:val="26"/>
              </w:rPr>
              <w:lastRenderedPageBreak/>
              <w:t xml:space="preserve">Module 5: </w:t>
            </w:r>
            <w:r w:rsidR="00F66401" w:rsidRPr="00F66401">
              <w:rPr>
                <w:i/>
                <w:color w:val="2F5496" w:themeColor="accent5" w:themeShade="BF"/>
                <w:sz w:val="24"/>
                <w:szCs w:val="26"/>
              </w:rPr>
              <w:t>SDOH &amp; Shared Decision Making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8E715D" w:rsidRPr="008E715D" w:rsidRDefault="008E715D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8E715D" w:rsidRPr="008E715D" w:rsidRDefault="008E715D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8E715D" w:rsidRPr="008E715D" w:rsidRDefault="008E715D" w:rsidP="008E715D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8E715D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8E715D" w:rsidRPr="008E715D" w:rsidRDefault="00760568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F25EB4">
              <w:rPr>
                <w:b w:val="0"/>
                <w:color w:val="2F5496" w:themeColor="accent5" w:themeShade="BF"/>
                <w:sz w:val="24"/>
                <w:szCs w:val="26"/>
              </w:rPr>
              <w:t>More information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8E715D" w:rsidRDefault="00760568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F25EB4">
              <w:rPr>
                <w:b w:val="0"/>
                <w:color w:val="2F5496" w:themeColor="accent5" w:themeShade="BF"/>
                <w:sz w:val="24"/>
                <w:szCs w:val="26"/>
              </w:rPr>
              <w:t>More information (2)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255A5A" w:rsidRPr="008E715D" w:rsidRDefault="00760568" w:rsidP="008E715D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8E715D" w:rsidRPr="008E715D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255A5A" w:rsidRPr="00255A5A" w:rsidRDefault="00255A5A" w:rsidP="00F66401">
            <w:pPr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</w:p>
        </w:tc>
      </w:tr>
    </w:tbl>
    <w:p w:rsidR="007C28C9" w:rsidRDefault="005741BE"/>
    <w:sectPr w:rsidR="007C28C9" w:rsidSect="00830646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BE" w:rsidRDefault="005741BE" w:rsidP="00F97138">
      <w:pPr>
        <w:spacing w:after="0" w:line="240" w:lineRule="auto"/>
      </w:pPr>
      <w:r>
        <w:separator/>
      </w:r>
    </w:p>
  </w:endnote>
  <w:endnote w:type="continuationSeparator" w:id="0">
    <w:p w:rsidR="005741BE" w:rsidRDefault="005741BE" w:rsidP="00F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BE" w:rsidRDefault="005741BE" w:rsidP="00F97138">
      <w:pPr>
        <w:spacing w:after="0" w:line="240" w:lineRule="auto"/>
      </w:pPr>
      <w:r>
        <w:separator/>
      </w:r>
    </w:p>
  </w:footnote>
  <w:footnote w:type="continuationSeparator" w:id="0">
    <w:p w:rsidR="005741BE" w:rsidRDefault="005741BE" w:rsidP="00F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46" w:rsidRPr="00830646" w:rsidRDefault="00F66401" w:rsidP="00830646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Social Determinants of Health (SDOH)</w:t>
    </w:r>
    <w:r w:rsidR="00830646" w:rsidRPr="00830646">
      <w:rPr>
        <w:rStyle w:val="SubtleEmphasis"/>
        <w:b/>
        <w:i w:val="0"/>
        <w:color w:val="2F5496" w:themeColor="accent5" w:themeShade="BF"/>
        <w:sz w:val="60"/>
        <w:szCs w:val="60"/>
      </w:rPr>
      <w:t>: Facilitator planning guide</w:t>
    </w:r>
  </w:p>
  <w:p w:rsidR="00830646" w:rsidRPr="00830646" w:rsidRDefault="00830646">
    <w:pPr>
      <w:pStyle w:val="Header"/>
      <w:rPr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40B"/>
    <w:multiLevelType w:val="hybridMultilevel"/>
    <w:tmpl w:val="5B3ED518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66C3"/>
    <w:multiLevelType w:val="hybridMultilevel"/>
    <w:tmpl w:val="32C40BF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B9D"/>
    <w:multiLevelType w:val="hybridMultilevel"/>
    <w:tmpl w:val="2640C70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4CD"/>
    <w:multiLevelType w:val="hybridMultilevel"/>
    <w:tmpl w:val="7334199A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69CC"/>
    <w:multiLevelType w:val="hybridMultilevel"/>
    <w:tmpl w:val="7AA0D20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8"/>
    <w:rsid w:val="00007FDF"/>
    <w:rsid w:val="00063A20"/>
    <w:rsid w:val="0017477A"/>
    <w:rsid w:val="001810CA"/>
    <w:rsid w:val="001821E9"/>
    <w:rsid w:val="001D22D4"/>
    <w:rsid w:val="00255A5A"/>
    <w:rsid w:val="002925C8"/>
    <w:rsid w:val="003C72B9"/>
    <w:rsid w:val="00495C5E"/>
    <w:rsid w:val="004B0EFB"/>
    <w:rsid w:val="005741BE"/>
    <w:rsid w:val="005D1527"/>
    <w:rsid w:val="00615E1F"/>
    <w:rsid w:val="006564AE"/>
    <w:rsid w:val="006F26D9"/>
    <w:rsid w:val="00760568"/>
    <w:rsid w:val="00830646"/>
    <w:rsid w:val="00836EFB"/>
    <w:rsid w:val="00894C69"/>
    <w:rsid w:val="008D6661"/>
    <w:rsid w:val="008E715D"/>
    <w:rsid w:val="0096795E"/>
    <w:rsid w:val="00B51B1D"/>
    <w:rsid w:val="00B9633D"/>
    <w:rsid w:val="00C935C8"/>
    <w:rsid w:val="00D41629"/>
    <w:rsid w:val="00E048FA"/>
    <w:rsid w:val="00F25EB4"/>
    <w:rsid w:val="00F66401"/>
    <w:rsid w:val="00F97138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58A3"/>
  <w15:chartTrackingRefBased/>
  <w15:docId w15:val="{3A8D3EB0-2191-46C0-A6AE-FC88A106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38"/>
  </w:style>
  <w:style w:type="paragraph" w:styleId="Footer">
    <w:name w:val="footer"/>
    <w:basedOn w:val="Normal"/>
    <w:link w:val="Foot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38"/>
  </w:style>
  <w:style w:type="table" w:styleId="TableGrid">
    <w:name w:val="Table Grid"/>
    <w:basedOn w:val="TableNormal"/>
    <w:uiPriority w:val="39"/>
    <w:rsid w:val="00F9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F971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9713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810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8306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7</cp:revision>
  <dcterms:created xsi:type="dcterms:W3CDTF">2019-10-29T15:20:00Z</dcterms:created>
  <dcterms:modified xsi:type="dcterms:W3CDTF">2020-05-22T17:52:00Z</dcterms:modified>
</cp:coreProperties>
</file>