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4B" w:rsidRDefault="00387E52">
      <w:pPr>
        <w:rPr>
          <w:noProof/>
        </w:rPr>
      </w:pPr>
      <w:r>
        <w:rPr>
          <w:noProof/>
        </w:rPr>
        <w:t xml:space="preserve">Hi everyone, </w:t>
      </w:r>
    </w:p>
    <w:p w:rsidR="00387E52" w:rsidRDefault="00387E52">
      <w:pPr>
        <w:rPr>
          <w:noProof/>
        </w:rPr>
      </w:pPr>
      <w:r>
        <w:rPr>
          <w:noProof/>
        </w:rPr>
        <w:t xml:space="preserve">Thank you for participating in our </w:t>
      </w:r>
      <w:r w:rsidR="0000524D">
        <w:rPr>
          <w:noProof/>
        </w:rPr>
        <w:t>sixth</w:t>
      </w:r>
      <w:r w:rsidR="00B85DC8">
        <w:rPr>
          <w:noProof/>
        </w:rPr>
        <w:t xml:space="preserve"> motivational interviewing Clinical C</w:t>
      </w:r>
      <w:r>
        <w:rPr>
          <w:noProof/>
        </w:rPr>
        <w:t xml:space="preserve">onversation </w:t>
      </w:r>
      <w:r w:rsidR="0000524D">
        <w:rPr>
          <w:noProof/>
        </w:rPr>
        <w:t>about the preparation stage</w:t>
      </w:r>
      <w:r>
        <w:rPr>
          <w:noProof/>
        </w:rPr>
        <w:t xml:space="preserve">. During our session, I mentioned a </w:t>
      </w:r>
      <w:r w:rsidR="0000524D">
        <w:rPr>
          <w:noProof/>
        </w:rPr>
        <w:t xml:space="preserve">document from NIH that discusses how to create healthy habits. </w:t>
      </w:r>
      <w:r w:rsidR="00D27690">
        <w:rPr>
          <w:noProof/>
        </w:rPr>
        <w:t>This document is linked below if you are intere</w:t>
      </w:r>
      <w:r w:rsidR="008C7B14">
        <w:rPr>
          <w:noProof/>
        </w:rPr>
        <w:t>s</w:t>
      </w:r>
      <w:r w:rsidR="00D27690">
        <w:rPr>
          <w:noProof/>
        </w:rPr>
        <w:t xml:space="preserve">ted, along with its’ </w:t>
      </w:r>
      <w:r w:rsidR="00F81AAE">
        <w:rPr>
          <w:noProof/>
        </w:rPr>
        <w:t xml:space="preserve">topic page </w:t>
      </w:r>
      <w:r w:rsidR="00D27690">
        <w:rPr>
          <w:noProof/>
        </w:rPr>
        <w:t xml:space="preserve">location in MedlinePlus. </w:t>
      </w:r>
      <w:r w:rsidR="00F81AAE">
        <w:rPr>
          <w:noProof/>
        </w:rPr>
        <w:t>Please</w:t>
      </w:r>
      <w:r w:rsidR="00E73588">
        <w:rPr>
          <w:noProof/>
        </w:rPr>
        <w:t xml:space="preserve"> look these over if you have time!</w:t>
      </w:r>
    </w:p>
    <w:p w:rsidR="0076104B" w:rsidRDefault="00E73588">
      <w:pPr>
        <w:rPr>
          <w:noProof/>
        </w:rPr>
      </w:pPr>
      <w:r>
        <w:rPr>
          <w:noProof/>
        </w:rPr>
        <w:t xml:space="preserve">Take care, </w:t>
      </w:r>
    </w:p>
    <w:p w:rsidR="0000524D" w:rsidRDefault="0000524D">
      <w:pPr>
        <w:rPr>
          <w:noProof/>
        </w:rPr>
      </w:pPr>
    </w:p>
    <w:p w:rsidR="0000524D" w:rsidRDefault="000052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7620</wp:posOffset>
            </wp:positionV>
            <wp:extent cx="4886325" cy="2861841"/>
            <wp:effectExtent l="0" t="0" r="0" b="0"/>
            <wp:wrapTight wrapText="bothSides">
              <wp:wrapPolygon edited="0">
                <wp:start x="0" y="0"/>
                <wp:lineTo x="0" y="21427"/>
                <wp:lineTo x="21474" y="21427"/>
                <wp:lineTo x="21474" y="0"/>
                <wp:lineTo x="0" y="0"/>
              </wp:wrapPolygon>
            </wp:wrapTight>
            <wp:docPr id="1" name="Picture 1" descr="screenshot of medline plus page on healthy livi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861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04B" w:rsidRDefault="0076104B" w:rsidP="00387E52">
      <w:pPr>
        <w:jc w:val="center"/>
      </w:pPr>
    </w:p>
    <w:p w:rsidR="0076104B" w:rsidRDefault="0076104B" w:rsidP="0076104B"/>
    <w:p w:rsidR="007C28C9" w:rsidRPr="0076104B" w:rsidRDefault="0000524D" w:rsidP="0076104B">
      <w:pPr>
        <w:tabs>
          <w:tab w:val="left" w:pos="817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385445</wp:posOffset>
            </wp:positionH>
            <wp:positionV relativeFrom="paragraph">
              <wp:posOffset>2030095</wp:posOffset>
            </wp:positionV>
            <wp:extent cx="4833620" cy="3291205"/>
            <wp:effectExtent l="0" t="0" r="5080" b="4445"/>
            <wp:wrapTight wrapText="bothSides">
              <wp:wrapPolygon edited="0">
                <wp:start x="0" y="0"/>
                <wp:lineTo x="0" y="21504"/>
                <wp:lineTo x="21538" y="21504"/>
                <wp:lineTo x="21538" y="0"/>
                <wp:lineTo x="0" y="0"/>
              </wp:wrapPolygon>
            </wp:wrapTight>
            <wp:docPr id="3" name="Picture 3" descr="screenshot of creating healthy habits article from NI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329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04B">
        <w:tab/>
      </w:r>
      <w:bookmarkStart w:id="0" w:name="_GoBack"/>
      <w:bookmarkEnd w:id="0"/>
    </w:p>
    <w:sectPr w:rsidR="007C28C9" w:rsidRPr="0076104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12" w:rsidRDefault="00AE0D12" w:rsidP="00077F9F">
      <w:pPr>
        <w:spacing w:after="0" w:line="240" w:lineRule="auto"/>
      </w:pPr>
      <w:r>
        <w:separator/>
      </w:r>
    </w:p>
  </w:endnote>
  <w:endnote w:type="continuationSeparator" w:id="0">
    <w:p w:rsidR="00AE0D12" w:rsidRDefault="00AE0D12" w:rsidP="0007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12" w:rsidRDefault="00AE0D12" w:rsidP="00077F9F">
      <w:pPr>
        <w:spacing w:after="0" w:line="240" w:lineRule="auto"/>
      </w:pPr>
      <w:r>
        <w:separator/>
      </w:r>
    </w:p>
  </w:footnote>
  <w:footnote w:type="continuationSeparator" w:id="0">
    <w:p w:rsidR="00AE0D12" w:rsidRDefault="00AE0D12" w:rsidP="0007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E2" w:rsidRPr="008541E2" w:rsidRDefault="008541E2" w:rsidP="008541E2">
    <w:pPr>
      <w:pStyle w:val="Header"/>
      <w:jc w:val="center"/>
      <w:rPr>
        <w:i/>
      </w:rPr>
    </w:pPr>
    <w:r w:rsidRPr="008541E2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#1</w:t>
    </w:r>
  </w:p>
  <w:p w:rsidR="008541E2" w:rsidRDefault="008541E2">
    <w:pPr>
      <w:pStyle w:val="Header"/>
    </w:pPr>
  </w:p>
  <w:p w:rsidR="00077F9F" w:rsidRDefault="00077F9F" w:rsidP="00077F9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4B"/>
    <w:rsid w:val="0000524D"/>
    <w:rsid w:val="00077F9F"/>
    <w:rsid w:val="00116E04"/>
    <w:rsid w:val="00133B99"/>
    <w:rsid w:val="003238AC"/>
    <w:rsid w:val="00387E52"/>
    <w:rsid w:val="006D0D88"/>
    <w:rsid w:val="0076104B"/>
    <w:rsid w:val="008541E2"/>
    <w:rsid w:val="00894C69"/>
    <w:rsid w:val="008C7B14"/>
    <w:rsid w:val="008D6661"/>
    <w:rsid w:val="00983D4B"/>
    <w:rsid w:val="009C7333"/>
    <w:rsid w:val="00AE0D12"/>
    <w:rsid w:val="00B85DC8"/>
    <w:rsid w:val="00D27690"/>
    <w:rsid w:val="00DF45A8"/>
    <w:rsid w:val="00E73588"/>
    <w:rsid w:val="00F8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3244"/>
  <w15:chartTrackingRefBased/>
  <w15:docId w15:val="{30078E15-B777-42CE-9C07-6FD61D9E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9F"/>
  </w:style>
  <w:style w:type="paragraph" w:styleId="Footer">
    <w:name w:val="footer"/>
    <w:basedOn w:val="Normal"/>
    <w:link w:val="FooterChar"/>
    <w:uiPriority w:val="99"/>
    <w:unhideWhenUsed/>
    <w:rsid w:val="0007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9F"/>
  </w:style>
  <w:style w:type="character" w:styleId="SubtleEmphasis">
    <w:name w:val="Subtle Emphasis"/>
    <w:basedOn w:val="DefaultParagraphFont"/>
    <w:uiPriority w:val="19"/>
    <w:qFormat/>
    <w:rsid w:val="00077F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inhealth.nih.gov/2018/03/creating-healthy-habi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ineplus.gov/healthyliving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2019-09-12T15:44:00Z</dcterms:created>
  <dcterms:modified xsi:type="dcterms:W3CDTF">2020-05-22T16:55:00Z</dcterms:modified>
</cp:coreProperties>
</file>