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81F" w:rsidRDefault="00D4481F"/>
    <w:p w:rsidR="007C28C9" w:rsidRDefault="00870549">
      <w:r>
        <w:t xml:space="preserve">Hello, </w:t>
      </w:r>
    </w:p>
    <w:p w:rsidR="00870549" w:rsidRDefault="00860F55">
      <w:r>
        <w:t>Thank you for attending our Clinical C</w:t>
      </w:r>
      <w:r w:rsidR="00870549">
        <w:t xml:space="preserve">onversation [today, yesterday, etc.] about motivational interviewing in the </w:t>
      </w:r>
      <w:proofErr w:type="spellStart"/>
      <w:r w:rsidR="00870549">
        <w:t>precontemplation</w:t>
      </w:r>
      <w:proofErr w:type="spellEnd"/>
      <w:r w:rsidR="00870549">
        <w:t xml:space="preserve"> stage. One of the points discussed was that some patients in </w:t>
      </w:r>
      <w:proofErr w:type="spellStart"/>
      <w:r w:rsidR="00870549">
        <w:t>precontemplation</w:t>
      </w:r>
      <w:proofErr w:type="spellEnd"/>
      <w:r w:rsidR="00870549">
        <w:t xml:space="preserve"> may be in this stage because they lack information about risk</w:t>
      </w:r>
      <w:r w:rsidR="00870549" w:rsidRPr="00366CF2">
        <w:rPr>
          <w:vertAlign w:val="superscript"/>
        </w:rPr>
        <w:t>1</w:t>
      </w:r>
      <w:r w:rsidR="00870549">
        <w:t xml:space="preserve">. The module contained an example of how MedlinePlus can help someone understand the true risks associated with e-cigarette </w:t>
      </w:r>
      <w:bookmarkStart w:id="0" w:name="_GoBack"/>
      <w:bookmarkEnd w:id="0"/>
      <w:r w:rsidR="00870549">
        <w:t>use. This page is linked below if you want to look it over again. In addition, MedlinePlus is a great spot for member of the public to locate</w:t>
      </w:r>
      <w:r w:rsidR="00366CF2">
        <w:t xml:space="preserve"> trustworthy health information on other behavior change topics. For example, the topic page </w:t>
      </w:r>
      <w:hyperlink r:id="rId7" w:history="1">
        <w:r w:rsidR="00366CF2" w:rsidRPr="00366CF2">
          <w:rPr>
            <w:rStyle w:val="Hyperlink"/>
          </w:rPr>
          <w:t>Health Risks of an Inactive Lifestyle</w:t>
        </w:r>
      </w:hyperlink>
      <w:r w:rsidR="00366CF2">
        <w:t xml:space="preserve"> might be good information for an exercise </w:t>
      </w:r>
      <w:proofErr w:type="spellStart"/>
      <w:r w:rsidR="00366CF2">
        <w:t>precontemplator</w:t>
      </w:r>
      <w:proofErr w:type="spellEnd"/>
      <w:r w:rsidR="00366CF2">
        <w:t xml:space="preserve">, if they truly are in this stage because they lack information. As we discussed, people may also be </w:t>
      </w:r>
      <w:proofErr w:type="spellStart"/>
      <w:r w:rsidR="00366CF2">
        <w:t>precontemplative</w:t>
      </w:r>
      <w:proofErr w:type="spellEnd"/>
      <w:r w:rsidR="00366CF2">
        <w:t xml:space="preserve"> because they lack self-confidence in making a change</w:t>
      </w:r>
      <w:r w:rsidR="00366CF2" w:rsidRPr="00366CF2">
        <w:rPr>
          <w:vertAlign w:val="superscript"/>
        </w:rPr>
        <w:t>1</w:t>
      </w:r>
      <w:r w:rsidR="00366CF2">
        <w:t xml:space="preserve">. </w:t>
      </w:r>
    </w:p>
    <w:p w:rsidR="00366CF2" w:rsidRDefault="00366CF2"/>
    <w:p w:rsidR="00366CF2" w:rsidRDefault="00366CF2">
      <w:r>
        <w:rPr>
          <w:noProof/>
        </w:rPr>
        <w:drawing>
          <wp:inline distT="0" distB="0" distL="0" distR="0" wp14:anchorId="4AD56132">
            <wp:extent cx="5846289" cy="4152545"/>
            <wp:effectExtent l="0" t="0" r="2540" b="635"/>
            <wp:docPr id="1" name="Picture 1" descr="Screenshot of medlineplus e-cigarette page. 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943" cy="4161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6CF2" w:rsidRDefault="00366CF2"/>
    <w:p w:rsidR="00366CF2" w:rsidRDefault="00366CF2">
      <w:r>
        <w:t xml:space="preserve">References: </w:t>
      </w:r>
    </w:p>
    <w:p w:rsidR="00366CF2" w:rsidRDefault="00366CF2" w:rsidP="00366CF2">
      <w:pPr>
        <w:pStyle w:val="ListParagraph"/>
        <w:numPr>
          <w:ilvl w:val="0"/>
          <w:numId w:val="1"/>
        </w:numPr>
      </w:pPr>
      <w:r w:rsidRPr="00366CF2">
        <w:t xml:space="preserve">Constance, A. &amp; </w:t>
      </w:r>
      <w:proofErr w:type="spellStart"/>
      <w:r w:rsidRPr="00366CF2">
        <w:t>Sauter</w:t>
      </w:r>
      <w:proofErr w:type="spellEnd"/>
      <w:r w:rsidRPr="00366CF2">
        <w:t>, C. (2011). Inspiring and Supporting Behavior Change. United States: American Dietetic Association.</w:t>
      </w:r>
    </w:p>
    <w:sectPr w:rsidR="00366CF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3B7" w:rsidRDefault="000263B7" w:rsidP="00D4481F">
      <w:pPr>
        <w:spacing w:after="0" w:line="240" w:lineRule="auto"/>
      </w:pPr>
      <w:r>
        <w:separator/>
      </w:r>
    </w:p>
  </w:endnote>
  <w:endnote w:type="continuationSeparator" w:id="0">
    <w:p w:rsidR="000263B7" w:rsidRDefault="000263B7" w:rsidP="00D44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3B7" w:rsidRDefault="000263B7" w:rsidP="00D4481F">
      <w:pPr>
        <w:spacing w:after="0" w:line="240" w:lineRule="auto"/>
      </w:pPr>
      <w:r>
        <w:separator/>
      </w:r>
    </w:p>
  </w:footnote>
  <w:footnote w:type="continuationSeparator" w:id="0">
    <w:p w:rsidR="000263B7" w:rsidRDefault="000263B7" w:rsidP="00D44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08D" w:rsidRPr="00B9108D" w:rsidRDefault="00B9108D" w:rsidP="00B9108D">
    <w:pPr>
      <w:pStyle w:val="Header"/>
      <w:jc w:val="center"/>
      <w:rPr>
        <w:i/>
      </w:rPr>
    </w:pPr>
    <w:r w:rsidRPr="00B9108D">
      <w:rPr>
        <w:rStyle w:val="SubtleEmphasis"/>
        <w:b/>
        <w:i w:val="0"/>
        <w:color w:val="2F5496" w:themeColor="accent5" w:themeShade="BF"/>
        <w:sz w:val="60"/>
        <w:szCs w:val="60"/>
      </w:rPr>
      <w:t>E-mail Follow</w:t>
    </w:r>
    <w:r>
      <w:rPr>
        <w:rStyle w:val="SubtleEmphasis"/>
        <w:b/>
        <w:i w:val="0"/>
        <w:color w:val="2F5496" w:themeColor="accent5" w:themeShade="BF"/>
        <w:sz w:val="60"/>
        <w:szCs w:val="60"/>
      </w:rPr>
      <w:t xml:space="preserve"> up Option #1</w:t>
    </w:r>
  </w:p>
  <w:p w:rsidR="00B9108D" w:rsidRDefault="00B9108D">
    <w:pPr>
      <w:pStyle w:val="Header"/>
    </w:pPr>
  </w:p>
  <w:p w:rsidR="00D4481F" w:rsidRPr="00D4481F" w:rsidRDefault="00D4481F" w:rsidP="00D4481F">
    <w:pPr>
      <w:pStyle w:val="Header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B28D6"/>
    <w:multiLevelType w:val="hybridMultilevel"/>
    <w:tmpl w:val="A328D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49"/>
    <w:rsid w:val="000263B7"/>
    <w:rsid w:val="001C4E22"/>
    <w:rsid w:val="00366CF2"/>
    <w:rsid w:val="00692FDF"/>
    <w:rsid w:val="00860F55"/>
    <w:rsid w:val="00870549"/>
    <w:rsid w:val="008733A5"/>
    <w:rsid w:val="00894C69"/>
    <w:rsid w:val="008D6661"/>
    <w:rsid w:val="00B9108D"/>
    <w:rsid w:val="00D4481F"/>
    <w:rsid w:val="00DA228B"/>
    <w:rsid w:val="00DE5D81"/>
    <w:rsid w:val="00F3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98CFF"/>
  <w15:chartTrackingRefBased/>
  <w15:docId w15:val="{0C5FF250-4C0D-445D-84E8-AD5EED0C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6C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6C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81F"/>
  </w:style>
  <w:style w:type="paragraph" w:styleId="Footer">
    <w:name w:val="footer"/>
    <w:basedOn w:val="Normal"/>
    <w:link w:val="FooterChar"/>
    <w:uiPriority w:val="99"/>
    <w:unhideWhenUsed/>
    <w:rsid w:val="00D44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81F"/>
  </w:style>
  <w:style w:type="character" w:styleId="SubtleEmphasis">
    <w:name w:val="Subtle Emphasis"/>
    <w:basedOn w:val="DefaultParagraphFont"/>
    <w:uiPriority w:val="19"/>
    <w:qFormat/>
    <w:rsid w:val="00D4481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lineplus.gov/ecigarett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lineplus.gov/healthrisksofaninactivelifestyl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Windows User</cp:lastModifiedBy>
  <cp:revision>5</cp:revision>
  <dcterms:created xsi:type="dcterms:W3CDTF">2019-09-12T15:32:00Z</dcterms:created>
  <dcterms:modified xsi:type="dcterms:W3CDTF">2020-05-22T16:52:00Z</dcterms:modified>
</cp:coreProperties>
</file>