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C9" w:rsidRDefault="00FF30D2">
      <w:r>
        <w:t xml:space="preserve">Hello everyone, </w:t>
      </w:r>
    </w:p>
    <w:p w:rsidR="00FF30D2" w:rsidRDefault="00FF30D2">
      <w:r>
        <w:t>Thank you for your participation in our first module of the motivational interviewing section of Clinical Conversations. As a quick visual review, this image shows the four elements of the spirit of motivational interviewing</w:t>
      </w:r>
      <w:r w:rsidR="008A0221" w:rsidRPr="008A0221">
        <w:rPr>
          <w:vertAlign w:val="superscript"/>
        </w:rPr>
        <w:t>1</w:t>
      </w:r>
      <w:r>
        <w:t xml:space="preserve"> surrounding a central focus of MI, which is helping someone work through ambivalence about change</w:t>
      </w:r>
      <w:r w:rsidR="00222DCE">
        <w:rPr>
          <w:vertAlign w:val="superscript"/>
        </w:rPr>
        <w:t>1</w:t>
      </w:r>
      <w:proofErr w:type="gramStart"/>
      <w:r w:rsidR="00222DCE">
        <w:rPr>
          <w:vertAlign w:val="superscript"/>
        </w:rPr>
        <w:t>,2</w:t>
      </w:r>
      <w:proofErr w:type="gramEnd"/>
      <w:r>
        <w:t>. As we move forward, we will talk about various questioning strategies that are part of MI, but this image shows that the spirit of MI is not necessarily one thing that a person can do, but instead an attitude that they bring to a conversation about change</w:t>
      </w:r>
      <w:r w:rsidR="008A0221" w:rsidRPr="008A0221">
        <w:rPr>
          <w:vertAlign w:val="superscript"/>
        </w:rPr>
        <w:t>1</w:t>
      </w:r>
      <w:r>
        <w:t xml:space="preserve">. </w:t>
      </w:r>
    </w:p>
    <w:p w:rsidR="00FF30D2" w:rsidRDefault="00FF30D2" w:rsidP="00FF30D2">
      <w:pPr>
        <w:jc w:val="center"/>
      </w:pPr>
      <w:r>
        <w:rPr>
          <w:noProof/>
        </w:rPr>
        <w:drawing>
          <wp:inline distT="0" distB="0" distL="0" distR="0">
            <wp:extent cx="4572000" cy="3718260"/>
            <wp:effectExtent l="0" t="0" r="0" b="0"/>
            <wp:docPr id="1" name="Picture 1" descr="ambivalance in the middle of partnership, acceptance, compassion, and evoca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6" t="5698" r="18430"/>
                    <a:stretch/>
                  </pic:blipFill>
                  <pic:spPr bwMode="auto">
                    <a:xfrm>
                      <a:off x="0" y="0"/>
                      <a:ext cx="4583149" cy="3727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30D2" w:rsidRDefault="008A0221" w:rsidP="00FF30D2">
      <w:r>
        <w:t xml:space="preserve">References: </w:t>
      </w:r>
    </w:p>
    <w:p w:rsidR="002B7B57" w:rsidRDefault="00222DCE" w:rsidP="008A0221">
      <w:pPr>
        <w:numPr>
          <w:ilvl w:val="0"/>
          <w:numId w:val="1"/>
        </w:numPr>
      </w:pPr>
      <w:r w:rsidRPr="008A0221">
        <w:t xml:space="preserve">Gold, M., Kelly, T., </w:t>
      </w:r>
      <w:proofErr w:type="spellStart"/>
      <w:r w:rsidRPr="008A0221">
        <w:t>Douihy</w:t>
      </w:r>
      <w:proofErr w:type="spellEnd"/>
      <w:r w:rsidRPr="008A0221">
        <w:t xml:space="preserve">, A. (2015). </w:t>
      </w:r>
      <w:r w:rsidR="008A0221">
        <w:rPr>
          <w:i/>
          <w:iCs/>
        </w:rPr>
        <w:t>Motivational Interviewing</w:t>
      </w:r>
      <w:r w:rsidRPr="008A0221">
        <w:rPr>
          <w:i/>
          <w:iCs/>
        </w:rPr>
        <w:t xml:space="preserve">: A Guide for Medical Trainees. </w:t>
      </w:r>
      <w:r w:rsidRPr="008A0221">
        <w:t>New York: Oxford University Press.</w:t>
      </w:r>
    </w:p>
    <w:p w:rsidR="008A0221" w:rsidRDefault="008A0221" w:rsidP="00FF30D2">
      <w:pPr>
        <w:numPr>
          <w:ilvl w:val="0"/>
          <w:numId w:val="1"/>
        </w:numPr>
      </w:pPr>
      <w:r w:rsidRPr="008A0221">
        <w:t xml:space="preserve">Britt, E., Hudson, S. &amp; </w:t>
      </w:r>
      <w:proofErr w:type="spellStart"/>
      <w:r w:rsidRPr="008A0221">
        <w:t>Blampied</w:t>
      </w:r>
      <w:proofErr w:type="spellEnd"/>
      <w:r w:rsidRPr="008A0221">
        <w:t>, N. (2003). Motivational Interviewing in Health Settings: A Review, 53, 147-155.</w:t>
      </w:r>
    </w:p>
    <w:sectPr w:rsidR="008A0221" w:rsidSect="00B468A0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DD" w:rsidRDefault="008115DD" w:rsidP="00B468A0">
      <w:pPr>
        <w:spacing w:after="0" w:line="240" w:lineRule="auto"/>
      </w:pPr>
      <w:r>
        <w:separator/>
      </w:r>
    </w:p>
  </w:endnote>
  <w:endnote w:type="continuationSeparator" w:id="0">
    <w:p w:rsidR="008115DD" w:rsidRDefault="008115DD" w:rsidP="00B4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DD" w:rsidRDefault="008115DD" w:rsidP="00B468A0">
      <w:pPr>
        <w:spacing w:after="0" w:line="240" w:lineRule="auto"/>
      </w:pPr>
      <w:r>
        <w:separator/>
      </w:r>
    </w:p>
  </w:footnote>
  <w:footnote w:type="continuationSeparator" w:id="0">
    <w:p w:rsidR="008115DD" w:rsidRDefault="008115DD" w:rsidP="00B4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FA" w:rsidRPr="008F4363" w:rsidRDefault="00B93EFA" w:rsidP="00B93EFA">
    <w:pPr>
      <w:pStyle w:val="Header"/>
      <w:jc w:val="center"/>
      <w:rPr>
        <w:i/>
      </w:rPr>
    </w:pPr>
    <w:r w:rsidRPr="008F4363">
      <w:rPr>
        <w:rStyle w:val="SubtleEmphasis"/>
        <w:b/>
        <w:i w:val="0"/>
        <w:color w:val="2F5496" w:themeColor="accent5" w:themeShade="BF"/>
        <w:sz w:val="60"/>
        <w:szCs w:val="60"/>
      </w:rPr>
      <w:t xml:space="preserve">E-mail Follow </w:t>
    </w:r>
    <w:r>
      <w:rPr>
        <w:rStyle w:val="SubtleEmphasis"/>
        <w:b/>
        <w:i w:val="0"/>
        <w:color w:val="2F5496" w:themeColor="accent5" w:themeShade="BF"/>
        <w:sz w:val="60"/>
        <w:szCs w:val="60"/>
      </w:rPr>
      <w:t>up Option #1</w:t>
    </w:r>
  </w:p>
  <w:p w:rsidR="00B93EFA" w:rsidRDefault="00B93EFA">
    <w:pPr>
      <w:pStyle w:val="Header"/>
    </w:pPr>
  </w:p>
  <w:p w:rsidR="00B468A0" w:rsidRPr="00B468A0" w:rsidRDefault="00B468A0" w:rsidP="00B468A0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D5BEF"/>
    <w:multiLevelType w:val="hybridMultilevel"/>
    <w:tmpl w:val="50042976"/>
    <w:lvl w:ilvl="0" w:tplc="FDC64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1659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FE0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69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62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7C5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BAD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4E4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3EC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D1"/>
    <w:rsid w:val="00222DCE"/>
    <w:rsid w:val="002B7B57"/>
    <w:rsid w:val="002F1B3A"/>
    <w:rsid w:val="004D3BD1"/>
    <w:rsid w:val="006D2105"/>
    <w:rsid w:val="008115DD"/>
    <w:rsid w:val="00894C69"/>
    <w:rsid w:val="008A0221"/>
    <w:rsid w:val="008D6661"/>
    <w:rsid w:val="00B468A0"/>
    <w:rsid w:val="00B93EFA"/>
    <w:rsid w:val="00CF7DB1"/>
    <w:rsid w:val="00F26B00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8CB8"/>
  <w15:chartTrackingRefBased/>
  <w15:docId w15:val="{8885A3B4-AF54-4BC4-AD09-3D048C2B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2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8A0"/>
  </w:style>
  <w:style w:type="paragraph" w:styleId="Footer">
    <w:name w:val="footer"/>
    <w:basedOn w:val="Normal"/>
    <w:link w:val="FooterChar"/>
    <w:uiPriority w:val="99"/>
    <w:unhideWhenUsed/>
    <w:rsid w:val="00B46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8A0"/>
  </w:style>
  <w:style w:type="character" w:styleId="SubtleEmphasis">
    <w:name w:val="Subtle Emphasis"/>
    <w:basedOn w:val="DefaultParagraphFont"/>
    <w:uiPriority w:val="19"/>
    <w:qFormat/>
    <w:rsid w:val="00B468A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48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Seger, Erin</dc:creator>
  <cp:keywords/>
  <dc:description/>
  <cp:lastModifiedBy>Windows User</cp:lastModifiedBy>
  <cp:revision>5</cp:revision>
  <cp:lastPrinted>2019-09-18T17:51:00Z</cp:lastPrinted>
  <dcterms:created xsi:type="dcterms:W3CDTF">2019-09-12T14:51:00Z</dcterms:created>
  <dcterms:modified xsi:type="dcterms:W3CDTF">2020-05-22T16:44:00Z</dcterms:modified>
</cp:coreProperties>
</file>