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4F380D79" w14:textId="75EC1077" w:rsidR="0094013A" w:rsidRPr="0094013A" w:rsidRDefault="0094013A" w:rsidP="0094013A">
      <w:pPr>
        <w:spacing w:after="0" w:line="240" w:lineRule="auto"/>
        <w:rPr>
          <w:sz w:val="24"/>
          <w:szCs w:val="24"/>
        </w:rPr>
      </w:pPr>
      <w:r w:rsidRPr="0094013A">
        <w:rPr>
          <w:sz w:val="24"/>
          <w:szCs w:val="24"/>
        </w:rPr>
        <w:t xml:space="preserve">Thank you for attending our second clinical conversation on the social determinants of health. A good place for a fast read on the topic of health disparities is the </w:t>
      </w:r>
      <w:hyperlink r:id="rId7" w:history="1">
        <w:r w:rsidRPr="0094013A">
          <w:rPr>
            <w:rStyle w:val="Hyperlink"/>
            <w:sz w:val="24"/>
            <w:szCs w:val="24"/>
          </w:rPr>
          <w:t>MedlinePlus Health Disparities</w:t>
        </w:r>
      </w:hyperlink>
      <w:r w:rsidRPr="0094013A">
        <w:rPr>
          <w:sz w:val="24"/>
          <w:szCs w:val="24"/>
        </w:rPr>
        <w:t xml:space="preserve"> topic page. This links to information about health disparities from introductory content, to condition specific materials and statistics. </w:t>
      </w:r>
      <w:r w:rsidR="001974FA" w:rsidRPr="001974FA">
        <w:rPr>
          <w:sz w:val="24"/>
          <w:szCs w:val="24"/>
        </w:rPr>
        <w:t>National Institute on Minority Health and Health Disparities</w:t>
      </w:r>
      <w:r w:rsidR="001974FA">
        <w:rPr>
          <w:sz w:val="24"/>
          <w:szCs w:val="24"/>
        </w:rPr>
        <w:t xml:space="preserve"> resource </w:t>
      </w:r>
      <w:hyperlink r:id="rId8" w:history="1">
        <w:proofErr w:type="spellStart"/>
        <w:r w:rsidR="001974FA" w:rsidRPr="001974FA">
          <w:rPr>
            <w:rStyle w:val="Hyperlink"/>
            <w:sz w:val="24"/>
            <w:szCs w:val="24"/>
          </w:rPr>
          <w:t>HD</w:t>
        </w:r>
        <w:r w:rsidR="001974FA" w:rsidRPr="001974FA">
          <w:rPr>
            <w:rStyle w:val="Hyperlink"/>
            <w:i/>
            <w:sz w:val="24"/>
            <w:szCs w:val="24"/>
          </w:rPr>
          <w:t>Pulse</w:t>
        </w:r>
        <w:proofErr w:type="spellEnd"/>
      </w:hyperlink>
      <w:r w:rsidR="001974FA">
        <w:rPr>
          <w:sz w:val="24"/>
          <w:szCs w:val="24"/>
        </w:rPr>
        <w:t xml:space="preserve"> is also a great place to visit for data and interventions on health disparities. </w:t>
      </w:r>
    </w:p>
    <w:p w14:paraId="50D46549" w14:textId="282ECD9B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F291C" w:rsidRPr="00F80464" w:rsidSect="00001DF5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40A5" w14:textId="77777777" w:rsidR="00932A73" w:rsidRDefault="00932A73" w:rsidP="00001DF5">
      <w:pPr>
        <w:spacing w:after="0" w:line="240" w:lineRule="auto"/>
      </w:pPr>
      <w:r>
        <w:separator/>
      </w:r>
    </w:p>
  </w:endnote>
  <w:endnote w:type="continuationSeparator" w:id="0">
    <w:p w14:paraId="3B536A4B" w14:textId="77777777" w:rsidR="00932A73" w:rsidRDefault="00932A73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0AB5" w14:textId="77777777" w:rsidR="00932A73" w:rsidRDefault="00932A73" w:rsidP="00001DF5">
      <w:pPr>
        <w:spacing w:after="0" w:line="240" w:lineRule="auto"/>
      </w:pPr>
      <w:r>
        <w:separator/>
      </w:r>
    </w:p>
  </w:footnote>
  <w:footnote w:type="continuationSeparator" w:id="0">
    <w:p w14:paraId="6BA5A9A4" w14:textId="77777777" w:rsidR="00932A73" w:rsidRDefault="00932A73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31CB4F35" w:rsidR="00001DF5" w:rsidRPr="00001DF5" w:rsidRDefault="007F1B6E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#2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103728"/>
    <w:rsid w:val="00181AB3"/>
    <w:rsid w:val="00185AFD"/>
    <w:rsid w:val="001974FA"/>
    <w:rsid w:val="001C0FF9"/>
    <w:rsid w:val="001C71FD"/>
    <w:rsid w:val="001D6954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9235A"/>
    <w:rsid w:val="005B1B12"/>
    <w:rsid w:val="005B7839"/>
    <w:rsid w:val="005D5325"/>
    <w:rsid w:val="00612910"/>
    <w:rsid w:val="00620EE4"/>
    <w:rsid w:val="006653FF"/>
    <w:rsid w:val="006A65A3"/>
    <w:rsid w:val="007F1B6E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32A73"/>
    <w:rsid w:val="0094013A"/>
    <w:rsid w:val="00964410"/>
    <w:rsid w:val="00996B4E"/>
    <w:rsid w:val="009C1116"/>
    <w:rsid w:val="009C14E6"/>
    <w:rsid w:val="00A2768E"/>
    <w:rsid w:val="00A31E1B"/>
    <w:rsid w:val="00A53E76"/>
    <w:rsid w:val="00AA3198"/>
    <w:rsid w:val="00AA7334"/>
    <w:rsid w:val="00AA7DBB"/>
    <w:rsid w:val="00B042AC"/>
    <w:rsid w:val="00B3576E"/>
    <w:rsid w:val="00B86142"/>
    <w:rsid w:val="00B97433"/>
    <w:rsid w:val="00BB5BF8"/>
    <w:rsid w:val="00C34957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C2C03"/>
    <w:rsid w:val="00EF5680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pulse.nimhd.nih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lineplus.gov/healthdisparit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cp:lastPrinted>2019-11-04T01:06:00Z</cp:lastPrinted>
  <dcterms:created xsi:type="dcterms:W3CDTF">2019-11-18T18:59:00Z</dcterms:created>
  <dcterms:modified xsi:type="dcterms:W3CDTF">2020-05-21T20:24:00Z</dcterms:modified>
</cp:coreProperties>
</file>