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3F3E5" w14:textId="48B24D35" w:rsidR="00AE75B4" w:rsidRPr="00291966" w:rsidRDefault="00AE75B4" w:rsidP="00AE75B4">
      <w:pPr>
        <w:jc w:val="center"/>
        <w:rPr>
          <w:rFonts w:asciiTheme="majorHAnsi" w:hAnsiTheme="majorHAnsi"/>
          <w:b/>
          <w:color w:val="1F497D" w:themeColor="text2"/>
          <w:sz w:val="60"/>
          <w:szCs w:val="60"/>
        </w:rPr>
      </w:pPr>
      <w:r w:rsidRPr="00291966">
        <w:rPr>
          <w:rFonts w:asciiTheme="majorHAnsi" w:hAnsiTheme="majorHAnsi"/>
          <w:b/>
          <w:color w:val="1F497D" w:themeColor="text2"/>
          <w:sz w:val="60"/>
          <w:szCs w:val="60"/>
        </w:rPr>
        <w:t>E-mail Follow Up</w:t>
      </w:r>
      <w:r w:rsidR="00DE0F04">
        <w:rPr>
          <w:rFonts w:asciiTheme="majorHAnsi" w:hAnsiTheme="majorHAnsi"/>
          <w:b/>
          <w:color w:val="1F497D" w:themeColor="text2"/>
          <w:sz w:val="60"/>
          <w:szCs w:val="60"/>
        </w:rPr>
        <w:t xml:space="preserve"> Option #2</w:t>
      </w:r>
      <w:bookmarkStart w:id="0" w:name="_GoBack"/>
      <w:bookmarkEnd w:id="0"/>
    </w:p>
    <w:p w14:paraId="1480003C" w14:textId="77777777" w:rsidR="00291966" w:rsidRDefault="00291966" w:rsidP="00AE75B4"/>
    <w:p w14:paraId="19F79A80" w14:textId="77777777" w:rsidR="00582996" w:rsidRDefault="00582996" w:rsidP="00AE75B4"/>
    <w:p w14:paraId="58A08729" w14:textId="2C88DF9F" w:rsidR="00AE75B4" w:rsidRDefault="00AE75B4" w:rsidP="00AE75B4">
      <w:r>
        <w:t xml:space="preserve">Hi everyone, </w:t>
      </w:r>
    </w:p>
    <w:p w14:paraId="216E0A2F" w14:textId="77777777" w:rsidR="00AE75B4" w:rsidRDefault="00AE75B4" w:rsidP="00AE75B4"/>
    <w:p w14:paraId="15898232" w14:textId="532C5A98" w:rsidR="00AE75B4" w:rsidRDefault="00AE75B4" w:rsidP="00AE75B4">
      <w:r>
        <w:t xml:space="preserve">Thank you for participating in today’s Clinical Conversation, which was about </w:t>
      </w:r>
      <w:r w:rsidR="00347AB4">
        <w:t xml:space="preserve">health disparities among the LGBTQ+ communities and how to be affirming to members of this community. </w:t>
      </w:r>
      <w:r>
        <w:t xml:space="preserve">As a reminder, here was the primary message from our module. </w:t>
      </w:r>
    </w:p>
    <w:p w14:paraId="575478D3" w14:textId="47B14A28" w:rsidR="00AE75B4" w:rsidRPr="008E6D5A" w:rsidRDefault="00582996" w:rsidP="00AE75B4">
      <w:r w:rsidRPr="00582996">
        <w:rPr>
          <w:noProof/>
        </w:rPr>
        <w:drawing>
          <wp:anchor distT="0" distB="0" distL="114300" distR="114300" simplePos="0" relativeHeight="251660288" behindDoc="1" locked="0" layoutInCell="1" allowOverlap="1" wp14:anchorId="14E3A136" wp14:editId="70462154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5486400" cy="3085465"/>
            <wp:effectExtent l="19050" t="19050" r="19050" b="19685"/>
            <wp:wrapTight wrapText="bothSides">
              <wp:wrapPolygon edited="0">
                <wp:start x="-75" y="-133"/>
                <wp:lineTo x="-75" y="21604"/>
                <wp:lineTo x="21600" y="21604"/>
                <wp:lineTo x="21600" y="-133"/>
                <wp:lineTo x="-75" y="-133"/>
              </wp:wrapPolygon>
            </wp:wrapTight>
            <wp:docPr id="1" name="Picture 1" descr="Consider: &#10;How could your office be more inclusive and affirming to members of the LGBTQ+ community? &#10;Remember:&#10;Being a member of the LGBTQ+ community doesn’t automatically mean that LGBTQ+ people are more prone to specific health issues, but marginalization, discrimination, and stigma can lead to greater health dispar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E59F166" w14:textId="46D5F4F5" w:rsidR="00AE75B4" w:rsidRPr="008E6D5A" w:rsidRDefault="00AE75B4" w:rsidP="00AE75B4"/>
    <w:p w14:paraId="2B8E997E" w14:textId="1CF0616B" w:rsidR="00AE75B4" w:rsidRPr="008E6D5A" w:rsidRDefault="00AE75B4" w:rsidP="00AE75B4"/>
    <w:p w14:paraId="18A33C89" w14:textId="51905ABC" w:rsidR="00AE75B4" w:rsidRPr="008E6D5A" w:rsidRDefault="00AE75B4" w:rsidP="00AE75B4"/>
    <w:p w14:paraId="49560B5E" w14:textId="6ABBD048" w:rsidR="00AE75B4" w:rsidRDefault="00AE75B4" w:rsidP="00AE75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D2FC" wp14:editId="7868D76C">
                <wp:simplePos x="0" y="0"/>
                <wp:positionH relativeFrom="column">
                  <wp:posOffset>5715000</wp:posOffset>
                </wp:positionH>
                <wp:positionV relativeFrom="paragraph">
                  <wp:posOffset>35560</wp:posOffset>
                </wp:positionV>
                <wp:extent cx="29781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D4E2E" w14:textId="77777777" w:rsidR="00AE75B4" w:rsidRDefault="00AE75B4" w:rsidP="00AE75B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6D2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pt;margin-top:2.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+SqAIAAKA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" filled="f" stroked="f">
                <v:textbox>
                  <w:txbxContent>
                    <w:p w14:paraId="691D4E2E" w14:textId="77777777" w:rsidR="00AE75B4" w:rsidRDefault="00AE75B4" w:rsidP="00AE75B4"/>
                  </w:txbxContent>
                </v:textbox>
                <w10:wrap type="square"/>
              </v:shape>
            </w:pict>
          </mc:Fallback>
        </mc:AlternateContent>
      </w:r>
    </w:p>
    <w:p w14:paraId="04FEE673" w14:textId="02F923D4" w:rsidR="00AE75B4" w:rsidRPr="008E6D5A" w:rsidRDefault="00AE75B4" w:rsidP="00AE75B4">
      <w:pPr>
        <w:jc w:val="center"/>
      </w:pPr>
    </w:p>
    <w:p w14:paraId="41DB8053" w14:textId="1EAC010E" w:rsidR="002F1B0F" w:rsidRDefault="002F1B0F"/>
    <w:sectPr w:rsidR="002F1B0F" w:rsidSect="0004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B4"/>
    <w:rsid w:val="0004382B"/>
    <w:rsid w:val="00051451"/>
    <w:rsid w:val="00291966"/>
    <w:rsid w:val="002F1B0F"/>
    <w:rsid w:val="00347AB4"/>
    <w:rsid w:val="00411617"/>
    <w:rsid w:val="00582996"/>
    <w:rsid w:val="005918C0"/>
    <w:rsid w:val="005A049D"/>
    <w:rsid w:val="006504A9"/>
    <w:rsid w:val="00776EEF"/>
    <w:rsid w:val="007A386E"/>
    <w:rsid w:val="00AE75B4"/>
    <w:rsid w:val="00CC11C7"/>
    <w:rsid w:val="00D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784CB"/>
  <w14:defaultImageDpi w14:val="300"/>
  <w15:docId w15:val="{7ADA851D-7339-4564-BD2D-33556113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5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B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Ranck</dc:creator>
  <cp:keywords/>
  <dc:description/>
  <cp:lastModifiedBy>Windows User</cp:lastModifiedBy>
  <cp:revision>6</cp:revision>
  <dcterms:created xsi:type="dcterms:W3CDTF">2019-11-15T14:00:00Z</dcterms:created>
  <dcterms:modified xsi:type="dcterms:W3CDTF">2020-05-22T16:42:00Z</dcterms:modified>
</cp:coreProperties>
</file>