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8D4E" w14:textId="14EF817B" w:rsidR="001C041E" w:rsidRPr="001C041E" w:rsidRDefault="001C041E" w:rsidP="000B75A1">
      <w:pPr>
        <w:spacing w:line="288" w:lineRule="auto"/>
        <w:ind w:firstLine="360"/>
        <w:rPr>
          <w:b/>
          <w:sz w:val="28"/>
          <w:szCs w:val="28"/>
        </w:rPr>
      </w:pPr>
      <w:r w:rsidRPr="001C041E">
        <w:rPr>
          <w:b/>
          <w:sz w:val="28"/>
          <w:szCs w:val="28"/>
        </w:rPr>
        <w:t>Health Literacy in the U.S.</w:t>
      </w:r>
    </w:p>
    <w:p w14:paraId="0582809D" w14:textId="3DF1561A" w:rsidR="008C05E7" w:rsidRDefault="00C103B1" w:rsidP="007A781E">
      <w:pPr>
        <w:spacing w:line="288" w:lineRule="auto"/>
        <w:ind w:left="360"/>
        <w:rPr>
          <w:bCs/>
          <w:sz w:val="28"/>
          <w:szCs w:val="28"/>
        </w:rPr>
      </w:pPr>
      <w:r w:rsidRPr="008049A3">
        <w:rPr>
          <w:sz w:val="28"/>
          <w:szCs w:val="28"/>
        </w:rPr>
        <w:t xml:space="preserve">The </w:t>
      </w:r>
      <w:r w:rsidRPr="001C041E">
        <w:rPr>
          <w:bCs/>
          <w:sz w:val="28"/>
          <w:szCs w:val="28"/>
        </w:rPr>
        <w:t xml:space="preserve">National Assessment of Adult Literacy </w:t>
      </w:r>
      <w:r w:rsidRPr="001C041E">
        <w:rPr>
          <w:sz w:val="28"/>
          <w:szCs w:val="28"/>
        </w:rPr>
        <w:t>measured health literacy in adults 16+ in 2003</w:t>
      </w:r>
      <w:r w:rsidRPr="001C041E">
        <w:rPr>
          <w:sz w:val="28"/>
          <w:szCs w:val="28"/>
          <w:vertAlign w:val="superscript"/>
        </w:rPr>
        <w:t>8</w:t>
      </w:r>
      <w:r w:rsidR="008049A3" w:rsidRPr="001C041E">
        <w:rPr>
          <w:sz w:val="28"/>
          <w:szCs w:val="28"/>
          <w:vertAlign w:val="superscript"/>
        </w:rPr>
        <w:t xml:space="preserve">. </w:t>
      </w:r>
      <w:r w:rsidR="008049A3" w:rsidRPr="001C041E">
        <w:rPr>
          <w:sz w:val="28"/>
          <w:szCs w:val="28"/>
        </w:rPr>
        <w:t>Results showed that o</w:t>
      </w:r>
      <w:r w:rsidRPr="001C041E">
        <w:rPr>
          <w:sz w:val="28"/>
          <w:szCs w:val="28"/>
        </w:rPr>
        <w:t>nly</w:t>
      </w:r>
      <w:r w:rsidRPr="005645C6">
        <w:rPr>
          <w:b/>
          <w:sz w:val="28"/>
          <w:szCs w:val="28"/>
          <w:u w:val="single"/>
        </w:rPr>
        <w:t xml:space="preserve"> </w:t>
      </w:r>
      <w:r w:rsidR="005645C6" w:rsidRPr="005645C6">
        <w:rPr>
          <w:b/>
          <w:bCs/>
          <w:sz w:val="28"/>
          <w:szCs w:val="28"/>
          <w:u w:val="single"/>
        </w:rPr>
        <w:t>12</w:t>
      </w:r>
      <w:r w:rsidRPr="001C041E">
        <w:rPr>
          <w:bCs/>
          <w:sz w:val="28"/>
          <w:szCs w:val="28"/>
        </w:rPr>
        <w:t xml:space="preserve">% </w:t>
      </w:r>
      <w:r w:rsidRPr="001C041E">
        <w:rPr>
          <w:sz w:val="28"/>
          <w:szCs w:val="28"/>
        </w:rPr>
        <w:t xml:space="preserve">of English-speaking adults in the United States had </w:t>
      </w:r>
      <w:r w:rsidRPr="001C041E">
        <w:rPr>
          <w:bCs/>
          <w:sz w:val="28"/>
          <w:szCs w:val="28"/>
        </w:rPr>
        <w:t>proficient health literacy skills</w:t>
      </w:r>
      <w:r w:rsidRPr="001C041E">
        <w:rPr>
          <w:bCs/>
          <w:sz w:val="28"/>
          <w:szCs w:val="28"/>
          <w:vertAlign w:val="superscript"/>
        </w:rPr>
        <w:t>8</w:t>
      </w:r>
      <w:r w:rsidR="008049A3" w:rsidRPr="001C041E">
        <w:rPr>
          <w:bCs/>
          <w:sz w:val="28"/>
          <w:szCs w:val="28"/>
        </w:rPr>
        <w:t>.</w:t>
      </w:r>
    </w:p>
    <w:p w14:paraId="016C3017" w14:textId="35D7FCBB" w:rsidR="007A781E" w:rsidRDefault="001C041E" w:rsidP="007A781E">
      <w:pPr>
        <w:spacing w:line="288" w:lineRule="auto"/>
        <w:ind w:left="360"/>
        <w:rPr>
          <w:b/>
          <w:sz w:val="28"/>
          <w:szCs w:val="28"/>
        </w:rPr>
      </w:pPr>
      <w:r w:rsidRPr="001C041E">
        <w:rPr>
          <w:b/>
          <w:sz w:val="28"/>
          <w:szCs w:val="28"/>
        </w:rPr>
        <w:t>Readability ≠ Plain Language ≠ Health Literacy</w:t>
      </w:r>
    </w:p>
    <w:p w14:paraId="22B060A4" w14:textId="4A0BC665" w:rsidR="007A781E" w:rsidRPr="001C041E" w:rsidRDefault="007A781E" w:rsidP="001C041E">
      <w:pPr>
        <w:spacing w:line="288" w:lineRule="auto"/>
        <w:ind w:left="360"/>
        <w:rPr>
          <w:sz w:val="28"/>
          <w:szCs w:val="28"/>
          <w:vertAlign w:val="superscript"/>
        </w:rPr>
      </w:pPr>
      <w:r w:rsidRPr="001C041E">
        <w:rPr>
          <w:sz w:val="28"/>
          <w:szCs w:val="28"/>
        </w:rPr>
        <w:t>Readability measures the complexity of printed materials</w:t>
      </w:r>
      <w:r w:rsidRPr="001C041E">
        <w:rPr>
          <w:sz w:val="28"/>
          <w:szCs w:val="28"/>
          <w:vertAlign w:val="superscript"/>
        </w:rPr>
        <w:t xml:space="preserve"> </w:t>
      </w:r>
      <w:r w:rsidRPr="001C041E">
        <w:rPr>
          <w:sz w:val="28"/>
          <w:szCs w:val="28"/>
        </w:rPr>
        <w:t>and plain language is communication that someone can understand the first time</w:t>
      </w:r>
      <w:r w:rsidRPr="001C041E">
        <w:rPr>
          <w:sz w:val="28"/>
          <w:szCs w:val="28"/>
          <w:vertAlign w:val="superscript"/>
        </w:rPr>
        <w:t>3</w:t>
      </w:r>
      <w:r w:rsidRPr="001C041E">
        <w:rPr>
          <w:sz w:val="28"/>
          <w:szCs w:val="28"/>
        </w:rPr>
        <w:t>. Addressing health literacy also means making the content understandable and</w:t>
      </w:r>
      <w:r w:rsidR="005645C6" w:rsidRPr="005645C6">
        <w:rPr>
          <w:b/>
          <w:sz w:val="28"/>
          <w:szCs w:val="28"/>
          <w:u w:val="single"/>
        </w:rPr>
        <w:t xml:space="preserve"> actionable</w:t>
      </w:r>
      <w:r w:rsidRPr="001C041E">
        <w:rPr>
          <w:sz w:val="28"/>
          <w:szCs w:val="28"/>
        </w:rPr>
        <w:t xml:space="preserve"> for everyone</w:t>
      </w:r>
      <w:r w:rsidRPr="001C041E">
        <w:rPr>
          <w:sz w:val="28"/>
          <w:szCs w:val="28"/>
          <w:vertAlign w:val="superscript"/>
        </w:rPr>
        <w:t>4</w:t>
      </w:r>
    </w:p>
    <w:p w14:paraId="12EF8EFE" w14:textId="2E7D9456" w:rsidR="007A781E" w:rsidRPr="007A781E" w:rsidRDefault="007A781E" w:rsidP="008049A3">
      <w:pPr>
        <w:spacing w:line="360" w:lineRule="auto"/>
        <w:ind w:left="360"/>
        <w:rPr>
          <w:b/>
          <w:sz w:val="28"/>
          <w:szCs w:val="28"/>
        </w:rPr>
      </w:pPr>
      <w:r w:rsidRPr="007A781E">
        <w:rPr>
          <w:b/>
          <w:sz w:val="28"/>
          <w:szCs w:val="28"/>
        </w:rPr>
        <w:t>Health Literacy Red Flags:</w:t>
      </w:r>
    </w:p>
    <w:p w14:paraId="0D317466" w14:textId="77777777" w:rsidR="007A781E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Forms incomplete or incorrectly filled out</w:t>
      </w:r>
    </w:p>
    <w:p w14:paraId="3D4B257A" w14:textId="77777777" w:rsidR="007A781E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Non-adherence to medication instructions</w:t>
      </w:r>
    </w:p>
    <w:p w14:paraId="06E98A8C" w14:textId="77777777" w:rsidR="007A781E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Can’t name medications, purpose, or how to take</w:t>
      </w:r>
    </w:p>
    <w:p w14:paraId="4874CC70" w14:textId="43177DE6" w:rsidR="007A781E" w:rsidRPr="007A781E" w:rsidRDefault="007A781E" w:rsidP="005645C6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 xml:space="preserve">Frequently </w:t>
      </w:r>
      <w:r w:rsidR="005645C6" w:rsidRPr="005645C6">
        <w:rPr>
          <w:b/>
          <w:sz w:val="28"/>
          <w:szCs w:val="28"/>
          <w:u w:val="single"/>
        </w:rPr>
        <w:t>missed appointments</w:t>
      </w:r>
    </w:p>
    <w:p w14:paraId="43D3CBA4" w14:textId="77777777" w:rsidR="007A781E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Anger</w:t>
      </w:r>
    </w:p>
    <w:p w14:paraId="2F381C16" w14:textId="04E3332C" w:rsidR="007A781E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“I forgot my glasses”</w:t>
      </w:r>
    </w:p>
    <w:p w14:paraId="53DD4943" w14:textId="44F6DA6D" w:rsidR="00E71116" w:rsidRPr="007A781E" w:rsidRDefault="007A781E" w:rsidP="007A781E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A781E">
        <w:rPr>
          <w:sz w:val="28"/>
          <w:szCs w:val="28"/>
        </w:rPr>
        <w:t>“My wife, friend etc. usually takes care of…”</w:t>
      </w:r>
      <w:r w:rsidRPr="007A781E">
        <w:rPr>
          <w:sz w:val="28"/>
          <w:szCs w:val="28"/>
          <w:vertAlign w:val="superscript"/>
        </w:rPr>
        <w:t>1</w:t>
      </w:r>
    </w:p>
    <w:p w14:paraId="0AF90C2F" w14:textId="1419BC5F" w:rsidR="00E71116" w:rsidRDefault="00E71116" w:rsidP="001A4350">
      <w:pPr>
        <w:pStyle w:val="ListParagraph"/>
      </w:pPr>
    </w:p>
    <w:p w14:paraId="4DA67361" w14:textId="4D265E70" w:rsidR="00E71116" w:rsidRDefault="007A781E" w:rsidP="00AB0FB0">
      <w:pPr>
        <w:pStyle w:val="ListParagraph"/>
        <w:jc w:val="center"/>
      </w:pPr>
      <w:bookmarkStart w:id="0" w:name="_GoBack"/>
      <w:r w:rsidRPr="008049A3">
        <w:rPr>
          <w:noProof/>
        </w:rPr>
        <w:drawing>
          <wp:inline distT="0" distB="0" distL="0" distR="0" wp14:anchorId="6968CFDE" wp14:editId="087D126F">
            <wp:extent cx="5505450" cy="3096260"/>
            <wp:effectExtent l="19050" t="19050" r="19050" b="27940"/>
            <wp:docPr id="1" name="Picture 1" descr="Screenshot of slide from powerpoint with take home message. Practice: Do you notice any health literacy red flags when working with patie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96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2350234D" w14:textId="6A649F4D" w:rsidR="00CA0506" w:rsidRDefault="00CA0506" w:rsidP="009E33E0">
      <w:r>
        <w:lastRenderedPageBreak/>
        <w:t xml:space="preserve">References: </w:t>
      </w:r>
    </w:p>
    <w:p w14:paraId="0ADC7EA2" w14:textId="77777777" w:rsidR="00E40A99" w:rsidRDefault="00E40A99" w:rsidP="001A4350">
      <w:pPr>
        <w:pStyle w:val="ListParagraph"/>
      </w:pPr>
    </w:p>
    <w:p w14:paraId="245D4110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>AMA Foundation (2007). Health literacy and patient safety: Help patients understand. Retrieved from URL to source</w:t>
      </w:r>
    </w:p>
    <w:p w14:paraId="2895BF82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Centers for Disease Control and Prevention (2016). Understanding Health Literacy. Retrieved from: </w:t>
      </w:r>
      <w:hyperlink r:id="rId8" w:history="1">
        <w:r w:rsidRPr="0038462B">
          <w:rPr>
            <w:rStyle w:val="Hyperlink"/>
          </w:rPr>
          <w:t>URL to source</w:t>
        </w:r>
      </w:hyperlink>
    </w:p>
    <w:p w14:paraId="13E096A7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>Indian Health Service (</w:t>
      </w:r>
      <w:proofErr w:type="spellStart"/>
      <w:r w:rsidRPr="0038462B">
        <w:t>n.d.</w:t>
      </w:r>
      <w:proofErr w:type="spellEnd"/>
      <w:r w:rsidRPr="0038462B">
        <w:t xml:space="preserve">). Healthcare Communications. Retrieved from: </w:t>
      </w:r>
      <w:hyperlink r:id="rId9" w:history="1">
        <w:r w:rsidRPr="0038462B">
          <w:rPr>
            <w:rStyle w:val="Hyperlink"/>
          </w:rPr>
          <w:t>URL to Source</w:t>
        </w:r>
      </w:hyperlink>
    </w:p>
    <w:p w14:paraId="2A002F87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National Academies of Sciences, Engineering, and Medicine (2016). Integrating health literacy, cultural competence, and language access services: Workshop summary. Washington, DC: The National Academies Press. </w:t>
      </w:r>
      <w:proofErr w:type="gramStart"/>
      <w:r w:rsidRPr="0038462B">
        <w:t>doi:</w:t>
      </w:r>
      <w:proofErr w:type="gramEnd"/>
      <w:r w:rsidRPr="0038462B">
        <w:t>10.17226/23498.</w:t>
      </w:r>
    </w:p>
    <w:p w14:paraId="642C23FC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Office of the Legislative Council (2010). Compilation of the Patient Protection and Affordable Care Act. Retrieved from </w:t>
      </w:r>
      <w:hyperlink r:id="rId10" w:history="1">
        <w:r w:rsidRPr="0038462B">
          <w:rPr>
            <w:rStyle w:val="Hyperlink"/>
          </w:rPr>
          <w:t xml:space="preserve">URL to </w:t>
        </w:r>
      </w:hyperlink>
      <w:hyperlink r:id="rId11" w:history="1">
        <w:r w:rsidRPr="0038462B">
          <w:rPr>
            <w:rStyle w:val="Hyperlink"/>
          </w:rPr>
          <w:t>source</w:t>
        </w:r>
      </w:hyperlink>
    </w:p>
    <w:p w14:paraId="0C6D6180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Plain Language Action and Information Network (2017). Plain Language Guidelines. Retrieved from: </w:t>
      </w:r>
      <w:hyperlink r:id="rId12" w:history="1">
        <w:r w:rsidRPr="0038462B">
          <w:rPr>
            <w:rStyle w:val="Hyperlink"/>
          </w:rPr>
          <w:t>URL to Source</w:t>
        </w:r>
      </w:hyperlink>
    </w:p>
    <w:p w14:paraId="5B423501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University of North Carolina Chapel Hill (2014). Health Literacy Data Map. Retrieved from: </w:t>
      </w:r>
      <w:hyperlink r:id="rId13" w:history="1">
        <w:r w:rsidRPr="0038462B">
          <w:rPr>
            <w:rStyle w:val="Hyperlink"/>
          </w:rPr>
          <w:t>URL to Source</w:t>
        </w:r>
      </w:hyperlink>
    </w:p>
    <w:p w14:paraId="15F84879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U.S. Department of Education (2006). The Health Literacy of America’s Adults: Results from the 2003 National Assessment of Adult Literacy. Retrieved from: </w:t>
      </w:r>
      <w:hyperlink r:id="rId14" w:history="1">
        <w:r w:rsidRPr="0038462B">
          <w:rPr>
            <w:rStyle w:val="Hyperlink"/>
          </w:rPr>
          <w:t xml:space="preserve">URL to </w:t>
        </w:r>
      </w:hyperlink>
      <w:hyperlink r:id="rId15" w:history="1">
        <w:r w:rsidRPr="0038462B">
          <w:rPr>
            <w:rStyle w:val="Hyperlink"/>
          </w:rPr>
          <w:t>Source</w:t>
        </w:r>
      </w:hyperlink>
    </w:p>
    <w:p w14:paraId="71010D04" w14:textId="77777777" w:rsidR="008C05E7" w:rsidRPr="0038462B" w:rsidRDefault="00C103B1" w:rsidP="0038462B">
      <w:pPr>
        <w:pStyle w:val="ListParagraph"/>
        <w:numPr>
          <w:ilvl w:val="0"/>
          <w:numId w:val="9"/>
        </w:numPr>
      </w:pPr>
      <w:r w:rsidRPr="0038462B">
        <w:t xml:space="preserve">U.S. Department of Health and Human Services, Office of Disease Prevention and Health Promotion. (2010). National Action Plan to Improve Health Literacy. Washington, </w:t>
      </w:r>
      <w:proofErr w:type="gramStart"/>
      <w:r w:rsidRPr="0038462B">
        <w:t>DC.:</w:t>
      </w:r>
      <w:proofErr w:type="gramEnd"/>
      <w:r w:rsidRPr="0038462B">
        <w:t xml:space="preserve"> Author. Retrieved from </w:t>
      </w:r>
      <w:hyperlink r:id="rId16" w:history="1">
        <w:r w:rsidRPr="0038462B">
          <w:rPr>
            <w:rStyle w:val="Hyperlink"/>
          </w:rPr>
          <w:t>URL to source</w:t>
        </w:r>
      </w:hyperlink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0B75A1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B65F" w14:textId="77777777" w:rsidR="00500A2E" w:rsidRDefault="00500A2E" w:rsidP="00CA0506">
      <w:pPr>
        <w:spacing w:after="0" w:line="240" w:lineRule="auto"/>
      </w:pPr>
      <w:r>
        <w:separator/>
      </w:r>
    </w:p>
  </w:endnote>
  <w:endnote w:type="continuationSeparator" w:id="0">
    <w:p w14:paraId="37DAFB7A" w14:textId="77777777" w:rsidR="00500A2E" w:rsidRDefault="00500A2E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9C54" w14:textId="77777777" w:rsidR="00500A2E" w:rsidRDefault="00500A2E" w:rsidP="00CA0506">
      <w:pPr>
        <w:spacing w:after="0" w:line="240" w:lineRule="auto"/>
      </w:pPr>
      <w:r>
        <w:separator/>
      </w:r>
    </w:p>
  </w:footnote>
  <w:footnote w:type="continuationSeparator" w:id="0">
    <w:p w14:paraId="511E265D" w14:textId="77777777" w:rsidR="00500A2E" w:rsidRDefault="00500A2E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40E7" w14:textId="724F185B" w:rsidR="000B75A1" w:rsidRPr="000B75A1" w:rsidRDefault="00914B9F" w:rsidP="000B75A1">
    <w:pPr>
      <w:pStyle w:val="Header"/>
      <w:jc w:val="center"/>
      <w:rPr>
        <w:b/>
        <w:iCs/>
        <w:color w:val="2E74B5" w:themeColor="accent5" w:themeShade="BF"/>
        <w:sz w:val="60"/>
        <w:szCs w:val="60"/>
      </w:rPr>
    </w:pPr>
    <w:r>
      <w:rPr>
        <w:b/>
        <w:iCs/>
        <w:color w:val="2E74B5" w:themeColor="accent5" w:themeShade="BF"/>
        <w:sz w:val="60"/>
        <w:szCs w:val="60"/>
      </w:rPr>
      <w:t>Health Literacy Module 2</w:t>
    </w:r>
    <w:r w:rsidR="000B75A1" w:rsidRPr="000B75A1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5760507B" w14:textId="77777777" w:rsidR="000B75A1" w:rsidRPr="000B75A1" w:rsidRDefault="000B75A1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467FB"/>
    <w:rsid w:val="00073112"/>
    <w:rsid w:val="000B75A1"/>
    <w:rsid w:val="00184881"/>
    <w:rsid w:val="001871FB"/>
    <w:rsid w:val="001A4350"/>
    <w:rsid w:val="001C041E"/>
    <w:rsid w:val="002A390B"/>
    <w:rsid w:val="00343B50"/>
    <w:rsid w:val="0038462B"/>
    <w:rsid w:val="003A74BA"/>
    <w:rsid w:val="003F573E"/>
    <w:rsid w:val="00497577"/>
    <w:rsid w:val="00500A2E"/>
    <w:rsid w:val="0055010D"/>
    <w:rsid w:val="005645C6"/>
    <w:rsid w:val="007A781E"/>
    <w:rsid w:val="007B2701"/>
    <w:rsid w:val="008049A3"/>
    <w:rsid w:val="00853D70"/>
    <w:rsid w:val="008C05E7"/>
    <w:rsid w:val="00914B9F"/>
    <w:rsid w:val="009E33E0"/>
    <w:rsid w:val="00A23490"/>
    <w:rsid w:val="00A90914"/>
    <w:rsid w:val="00AB0FB0"/>
    <w:rsid w:val="00AD14FA"/>
    <w:rsid w:val="00AD1DE1"/>
    <w:rsid w:val="00AF55DA"/>
    <w:rsid w:val="00B13651"/>
    <w:rsid w:val="00B25B09"/>
    <w:rsid w:val="00C103B1"/>
    <w:rsid w:val="00CA0506"/>
    <w:rsid w:val="00D542C9"/>
    <w:rsid w:val="00DF0FE7"/>
    <w:rsid w:val="00E36595"/>
    <w:rsid w:val="00E40A99"/>
    <w:rsid w:val="00E71116"/>
    <w:rsid w:val="00E84856"/>
    <w:rsid w:val="00EA118B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B75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literacy/learn/Understanding.html" TargetMode="External"/><Relationship Id="rId13" Type="http://schemas.openxmlformats.org/officeDocument/2006/relationships/hyperlink" Target="http://healthliteracymap.unc.e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lainlanguage.gov/guidelin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lth.gov/communication/hlactionplan/pdf/Health_Literacy_Action_Pla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usedocs.house.gov/energycommerce/ppacac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es.ed.gov/pubsearch/pubsinfo.asp?pubid=2006483" TargetMode="External"/><Relationship Id="rId10" Type="http://schemas.openxmlformats.org/officeDocument/2006/relationships/hyperlink" Target="http://housedocs.house.gov/energycommerce/ppacac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hs.gov/healthcommunications/" TargetMode="External"/><Relationship Id="rId14" Type="http://schemas.openxmlformats.org/officeDocument/2006/relationships/hyperlink" Target="https://nces.ed.gov/pubsearch/pubsinfo.asp?pubid=200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11</cp:revision>
  <dcterms:created xsi:type="dcterms:W3CDTF">2019-09-13T15:53:00Z</dcterms:created>
  <dcterms:modified xsi:type="dcterms:W3CDTF">2019-10-24T13:36:00Z</dcterms:modified>
</cp:coreProperties>
</file>