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29A67" w14:textId="42CB0C91" w:rsidR="00221AD4" w:rsidRPr="002375D1" w:rsidRDefault="00936D5A" w:rsidP="00931350">
      <w:pPr>
        <w:pStyle w:val="Heading1"/>
        <w:spacing w:before="120" w:after="120"/>
        <w:jc w:val="center"/>
        <w:rPr>
          <w:b/>
          <w:bCs/>
        </w:rPr>
      </w:pPr>
      <w:r w:rsidRPr="002375D1">
        <w:rPr>
          <w:b/>
          <w:bCs/>
        </w:rPr>
        <w:t>How PubMed Works: Introduction Handout</w:t>
      </w:r>
    </w:p>
    <w:p w14:paraId="40D0A6E7" w14:textId="58CFCD25" w:rsidR="007951DB" w:rsidRPr="00B934A1" w:rsidRDefault="007951DB" w:rsidP="00B934A1">
      <w:pPr>
        <w:pStyle w:val="Heading2"/>
        <w:rPr>
          <w:rFonts w:asciiTheme="minorHAnsi" w:hAnsiTheme="minorHAnsi" w:cstheme="minorHAnsi"/>
          <w:color w:val="auto"/>
        </w:rPr>
      </w:pPr>
      <w:r w:rsidRPr="00B934A1">
        <w:rPr>
          <w:rFonts w:asciiTheme="minorHAnsi" w:hAnsiTheme="minorHAnsi" w:cstheme="minorHAnsi"/>
          <w:color w:val="auto"/>
        </w:rPr>
        <w:t>Search Examples Used in Class</w:t>
      </w:r>
      <w:r w:rsidR="00105D81" w:rsidRPr="00B934A1">
        <w:rPr>
          <w:rFonts w:asciiTheme="minorHAnsi" w:hAnsiTheme="minorHAnsi" w:cstheme="minorHAnsi"/>
          <w:color w:val="auto"/>
        </w:rPr>
        <w:t>:</w:t>
      </w:r>
    </w:p>
    <w:p w14:paraId="1F9FD319" w14:textId="77777777" w:rsidR="007951DB" w:rsidRPr="007951DB" w:rsidRDefault="007951DB" w:rsidP="007951D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Cs/>
          <w:kern w:val="24"/>
          <w:szCs w:val="24"/>
        </w:rPr>
      </w:pPr>
      <w:r w:rsidRPr="007951DB">
        <w:rPr>
          <w:rFonts w:asciiTheme="minorHAnsi" w:hAnsiTheme="minorHAnsi" w:cstheme="minorHAnsi"/>
          <w:bCs/>
          <w:kern w:val="24"/>
          <w:szCs w:val="24"/>
        </w:rPr>
        <w:t>lazarus nejm 2019</w:t>
      </w:r>
    </w:p>
    <w:p w14:paraId="51721E21" w14:textId="77777777" w:rsidR="007951DB" w:rsidRPr="007951DB" w:rsidRDefault="007951DB" w:rsidP="007951D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Cs/>
          <w:kern w:val="24"/>
          <w:szCs w:val="24"/>
        </w:rPr>
      </w:pPr>
      <w:r w:rsidRPr="007951DB">
        <w:rPr>
          <w:rFonts w:asciiTheme="minorHAnsi" w:hAnsiTheme="minorHAnsi" w:cstheme="minorHAnsi"/>
          <w:bCs/>
          <w:kern w:val="24"/>
          <w:szCs w:val="24"/>
        </w:rPr>
        <w:t>lazarus s</w:t>
      </w:r>
    </w:p>
    <w:p w14:paraId="21FAACBC" w14:textId="77777777" w:rsidR="007951DB" w:rsidRPr="007951DB" w:rsidRDefault="007951DB" w:rsidP="007951D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Cs/>
          <w:kern w:val="24"/>
          <w:szCs w:val="24"/>
        </w:rPr>
      </w:pPr>
      <w:r w:rsidRPr="007951DB">
        <w:rPr>
          <w:rFonts w:asciiTheme="minorHAnsi" w:hAnsiTheme="minorHAnsi" w:cstheme="minorHAnsi"/>
          <w:bCs/>
          <w:kern w:val="24"/>
          <w:szCs w:val="24"/>
        </w:rPr>
        <w:t>acid reflux</w:t>
      </w:r>
    </w:p>
    <w:p w14:paraId="6EF0E48E" w14:textId="77777777" w:rsidR="007951DB" w:rsidRPr="007951DB" w:rsidRDefault="007951DB" w:rsidP="007951D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Cs/>
          <w:kern w:val="24"/>
          <w:szCs w:val="24"/>
        </w:rPr>
      </w:pPr>
      <w:r w:rsidRPr="007951DB">
        <w:rPr>
          <w:rFonts w:asciiTheme="minorHAnsi" w:hAnsiTheme="minorHAnsi" w:cstheme="minorHAnsi"/>
          <w:bCs/>
          <w:kern w:val="24"/>
          <w:szCs w:val="24"/>
        </w:rPr>
        <w:t>The New England journal of medicine</w:t>
      </w:r>
    </w:p>
    <w:p w14:paraId="037F2C3C" w14:textId="4E1646E9" w:rsidR="007951DB" w:rsidRDefault="007951DB" w:rsidP="00E54E30">
      <w:pPr>
        <w:pStyle w:val="ListParagraph"/>
        <w:numPr>
          <w:ilvl w:val="0"/>
          <w:numId w:val="1"/>
        </w:numPr>
        <w:spacing w:after="0"/>
        <w:ind w:left="634"/>
        <w:contextualSpacing w:val="0"/>
        <w:rPr>
          <w:rFonts w:asciiTheme="minorHAnsi" w:hAnsiTheme="minorHAnsi" w:cstheme="minorHAnsi"/>
          <w:bCs/>
          <w:kern w:val="24"/>
          <w:szCs w:val="24"/>
        </w:rPr>
      </w:pPr>
      <w:r w:rsidRPr="007951DB">
        <w:rPr>
          <w:rFonts w:asciiTheme="minorHAnsi" w:hAnsiTheme="minorHAnsi" w:cstheme="minorHAnsi"/>
          <w:bCs/>
          <w:kern w:val="24"/>
          <w:szCs w:val="24"/>
        </w:rPr>
        <w:t>Nosebleed</w:t>
      </w:r>
    </w:p>
    <w:p w14:paraId="36F66648" w14:textId="68931DD1" w:rsidR="00A75B08" w:rsidRPr="0010206C" w:rsidRDefault="00D111BB" w:rsidP="00E54E30">
      <w:pPr>
        <w:pStyle w:val="ListParagraph"/>
        <w:numPr>
          <w:ilvl w:val="0"/>
          <w:numId w:val="2"/>
        </w:numPr>
        <w:spacing w:before="240" w:after="120" w:line="240" w:lineRule="auto"/>
        <w:ind w:left="634"/>
        <w:contextualSpacing w:val="0"/>
        <w:rPr>
          <w:rFonts w:asciiTheme="minorHAnsi" w:hAnsiTheme="minorHAnsi" w:cstheme="minorHAnsi"/>
          <w:bCs/>
          <w:kern w:val="24"/>
          <w:szCs w:val="24"/>
        </w:rPr>
      </w:pPr>
      <w:r>
        <w:rPr>
          <w:rFonts w:asciiTheme="minorHAnsi" w:hAnsiTheme="minorHAnsi" w:cstheme="minorHAnsi"/>
          <w:bCs/>
          <w:kern w:val="24"/>
          <w:szCs w:val="24"/>
        </w:rPr>
        <w:t>What is the unique number for a PubMed citation called? Hint: all citations in PubMed have one.</w:t>
      </w:r>
      <w:r w:rsidR="000D561D">
        <w:rPr>
          <w:rFonts w:asciiTheme="minorHAnsi" w:hAnsiTheme="minorHAnsi" w:cstheme="minorHAnsi"/>
          <w:bCs/>
          <w:kern w:val="24"/>
          <w:szCs w:val="24"/>
        </w:rPr>
        <w:t xml:space="preserve"> </w:t>
      </w:r>
      <w:r w:rsidR="000D561D">
        <w:rPr>
          <w:rFonts w:asciiTheme="minorHAnsi" w:hAnsiTheme="minorHAnsi" w:cstheme="minorHAnsi"/>
          <w:bCs/>
          <w:kern w:val="24"/>
          <w:szCs w:val="24"/>
        </w:rPr>
        <w:br/>
        <w:t>Answer:</w:t>
      </w:r>
    </w:p>
    <w:p w14:paraId="5AD3BAB3" w14:textId="49BB3769" w:rsidR="0010206C" w:rsidRPr="00FE4D2D" w:rsidRDefault="00D111BB" w:rsidP="00B6253B">
      <w:pPr>
        <w:pStyle w:val="ListParagraph"/>
        <w:numPr>
          <w:ilvl w:val="0"/>
          <w:numId w:val="2"/>
        </w:numPr>
        <w:spacing w:before="480" w:after="120" w:line="240" w:lineRule="auto"/>
        <w:ind w:left="634"/>
        <w:contextualSpacing w:val="0"/>
        <w:rPr>
          <w:rFonts w:asciiTheme="minorHAnsi" w:hAnsiTheme="minorHAnsi" w:cstheme="minorHAnsi"/>
          <w:bCs/>
          <w:kern w:val="24"/>
          <w:szCs w:val="24"/>
        </w:rPr>
      </w:pPr>
      <w:r w:rsidRPr="00D111BB">
        <w:rPr>
          <w:rFonts w:asciiTheme="minorHAnsi" w:hAnsiTheme="minorHAnsi" w:cstheme="minorHAnsi"/>
          <w:bCs/>
          <w:kern w:val="24"/>
          <w:szCs w:val="24"/>
        </w:rPr>
        <w:t xml:space="preserve">Which PubMed view (Summary, Abstract, PubMed, PMID) do you need to be </w:t>
      </w:r>
      <w:r>
        <w:rPr>
          <w:rFonts w:asciiTheme="minorHAnsi" w:hAnsiTheme="minorHAnsi" w:cstheme="minorHAnsi"/>
          <w:bCs/>
          <w:kern w:val="24"/>
          <w:szCs w:val="24"/>
        </w:rPr>
        <w:t xml:space="preserve">to get computer author sort </w:t>
      </w:r>
      <w:r w:rsidR="00561F08">
        <w:rPr>
          <w:rFonts w:asciiTheme="minorHAnsi" w:hAnsiTheme="minorHAnsi" w:cstheme="minorHAnsi"/>
          <w:bCs/>
          <w:kern w:val="24"/>
          <w:szCs w:val="24"/>
        </w:rPr>
        <w:t xml:space="preserve">message </w:t>
      </w:r>
      <w:r>
        <w:rPr>
          <w:rFonts w:asciiTheme="minorHAnsi" w:hAnsiTheme="minorHAnsi" w:cstheme="minorHAnsi"/>
          <w:bCs/>
          <w:kern w:val="24"/>
          <w:szCs w:val="24"/>
        </w:rPr>
        <w:t>to appear? Hint: Computed author sort helps you find articles by the same author, even if they don’t publish under the same exact name</w:t>
      </w:r>
      <w:r w:rsidR="00561F08">
        <w:rPr>
          <w:rFonts w:asciiTheme="minorHAnsi" w:hAnsiTheme="minorHAnsi" w:cstheme="minorHAnsi"/>
          <w:bCs/>
          <w:kern w:val="24"/>
          <w:szCs w:val="24"/>
        </w:rPr>
        <w:t>.</w:t>
      </w:r>
      <w:r w:rsidR="000D561D">
        <w:rPr>
          <w:rFonts w:asciiTheme="minorHAnsi" w:hAnsiTheme="minorHAnsi" w:cstheme="minorHAnsi"/>
          <w:bCs/>
          <w:kern w:val="24"/>
          <w:szCs w:val="24"/>
        </w:rPr>
        <w:br/>
        <w:t>Answer:</w:t>
      </w:r>
    </w:p>
    <w:p w14:paraId="4D661A57" w14:textId="0D0F66B1" w:rsidR="00561F08" w:rsidRDefault="00561F08" w:rsidP="00B6253B">
      <w:pPr>
        <w:pStyle w:val="ListParagraph"/>
        <w:numPr>
          <w:ilvl w:val="0"/>
          <w:numId w:val="2"/>
        </w:numPr>
        <w:spacing w:before="480" w:after="120" w:line="240" w:lineRule="auto"/>
        <w:ind w:left="634"/>
        <w:contextualSpacing w:val="0"/>
        <w:rPr>
          <w:rFonts w:asciiTheme="minorHAnsi" w:hAnsiTheme="minorHAnsi" w:cstheme="minorHAnsi"/>
          <w:bCs/>
          <w:kern w:val="24"/>
          <w:szCs w:val="24"/>
        </w:rPr>
      </w:pPr>
      <w:r>
        <w:rPr>
          <w:rFonts w:asciiTheme="minorHAnsi" w:hAnsiTheme="minorHAnsi" w:cstheme="minorHAnsi"/>
          <w:bCs/>
          <w:kern w:val="24"/>
          <w:szCs w:val="24"/>
        </w:rPr>
        <w:t>What does the National Library of Medicine call the machine-learning algorithm that matches your search terms to the PubMed records in your results and displays them based on the article title, subject terms and abstract? Hint: it is one of the se</w:t>
      </w:r>
      <w:r w:rsidR="00623728">
        <w:rPr>
          <w:rFonts w:asciiTheme="minorHAnsi" w:hAnsiTheme="minorHAnsi" w:cstheme="minorHAnsi"/>
          <w:bCs/>
          <w:kern w:val="24"/>
          <w:szCs w:val="24"/>
        </w:rPr>
        <w:t>ver</w:t>
      </w:r>
      <w:r>
        <w:rPr>
          <w:rFonts w:asciiTheme="minorHAnsi" w:hAnsiTheme="minorHAnsi" w:cstheme="minorHAnsi"/>
          <w:bCs/>
          <w:kern w:val="24"/>
          <w:szCs w:val="24"/>
        </w:rPr>
        <w:t>al ways to sort your search results.</w:t>
      </w:r>
      <w:r w:rsidR="000D561D">
        <w:rPr>
          <w:rFonts w:asciiTheme="minorHAnsi" w:hAnsiTheme="minorHAnsi" w:cstheme="minorHAnsi"/>
          <w:bCs/>
          <w:kern w:val="24"/>
          <w:szCs w:val="24"/>
        </w:rPr>
        <w:br/>
        <w:t>Answer:</w:t>
      </w:r>
    </w:p>
    <w:p w14:paraId="347C855B" w14:textId="402585DE" w:rsidR="000C1D1D" w:rsidRDefault="000C1D1D" w:rsidP="00B6253B">
      <w:pPr>
        <w:pStyle w:val="ListParagraph"/>
        <w:numPr>
          <w:ilvl w:val="0"/>
          <w:numId w:val="2"/>
        </w:numPr>
        <w:spacing w:before="480" w:after="120" w:line="240" w:lineRule="auto"/>
        <w:ind w:left="634"/>
        <w:contextualSpacing w:val="0"/>
        <w:rPr>
          <w:rFonts w:asciiTheme="minorHAnsi" w:hAnsiTheme="minorHAnsi" w:cstheme="minorHAnsi"/>
          <w:bCs/>
          <w:kern w:val="24"/>
          <w:szCs w:val="24"/>
        </w:rPr>
      </w:pPr>
      <w:r>
        <w:rPr>
          <w:rFonts w:asciiTheme="minorHAnsi" w:hAnsiTheme="minorHAnsi" w:cstheme="minorHAnsi"/>
          <w:bCs/>
          <w:kern w:val="24"/>
          <w:szCs w:val="24"/>
        </w:rPr>
        <w:t xml:space="preserve">What are five ways to share your </w:t>
      </w:r>
      <w:r w:rsidR="006809AD">
        <w:rPr>
          <w:rFonts w:asciiTheme="minorHAnsi" w:hAnsiTheme="minorHAnsi" w:cstheme="minorHAnsi"/>
          <w:bCs/>
          <w:kern w:val="24"/>
          <w:szCs w:val="24"/>
        </w:rPr>
        <w:t xml:space="preserve">PubMed </w:t>
      </w:r>
      <w:r>
        <w:rPr>
          <w:rFonts w:asciiTheme="minorHAnsi" w:hAnsiTheme="minorHAnsi" w:cstheme="minorHAnsi"/>
          <w:bCs/>
          <w:kern w:val="24"/>
          <w:szCs w:val="24"/>
        </w:rPr>
        <w:t>results?</w:t>
      </w:r>
      <w:r w:rsidR="000D561D">
        <w:rPr>
          <w:rFonts w:asciiTheme="minorHAnsi" w:hAnsiTheme="minorHAnsi" w:cstheme="minorHAnsi"/>
          <w:bCs/>
          <w:kern w:val="24"/>
          <w:szCs w:val="24"/>
        </w:rPr>
        <w:br/>
        <w:t>Answer:</w:t>
      </w:r>
    </w:p>
    <w:p w14:paraId="0BCD5A9B" w14:textId="36D1DE48" w:rsidR="00DB75DD" w:rsidRPr="00B934A1" w:rsidRDefault="00DB75DD" w:rsidP="00B6253B">
      <w:pPr>
        <w:pStyle w:val="Heading2"/>
        <w:spacing w:before="480" w:after="120"/>
        <w:rPr>
          <w:rFonts w:asciiTheme="minorHAnsi" w:hAnsiTheme="minorHAnsi" w:cstheme="minorHAnsi"/>
          <w:color w:val="auto"/>
        </w:rPr>
      </w:pPr>
      <w:r w:rsidRPr="00B934A1">
        <w:rPr>
          <w:rFonts w:asciiTheme="minorHAnsi" w:hAnsiTheme="minorHAnsi" w:cstheme="minorHAnsi"/>
          <w:color w:val="auto"/>
        </w:rPr>
        <w:t>Links shared in class</w:t>
      </w:r>
      <w:r w:rsidR="00106C76" w:rsidRPr="00B934A1">
        <w:rPr>
          <w:rFonts w:asciiTheme="minorHAnsi" w:hAnsiTheme="minorHAnsi" w:cstheme="minorHAnsi"/>
          <w:color w:val="auto"/>
        </w:rPr>
        <w:t>:</w:t>
      </w:r>
    </w:p>
    <w:p w14:paraId="102615A4" w14:textId="77777777" w:rsidR="00DB75DD" w:rsidRPr="0072582A" w:rsidRDefault="00000000" w:rsidP="00A43B3A">
      <w:pPr>
        <w:pStyle w:val="NoSpacing"/>
        <w:spacing w:after="120"/>
        <w:rPr>
          <w:rStyle w:val="Hyperlink"/>
          <w:rFonts w:asciiTheme="minorHAnsi" w:hAnsiTheme="minorHAnsi" w:cstheme="minorHAnsi"/>
          <w:szCs w:val="24"/>
        </w:rPr>
      </w:pPr>
      <w:hyperlink r:id="rId7" w:history="1">
        <w:r w:rsidR="00DB75DD" w:rsidRPr="0072582A">
          <w:rPr>
            <w:rStyle w:val="Hyperlink"/>
            <w:rFonts w:asciiTheme="minorHAnsi" w:hAnsiTheme="minorHAnsi" w:cstheme="minorHAnsi"/>
            <w:szCs w:val="24"/>
          </w:rPr>
          <w:t>MEDLINE, PubMed, and PMC (PubMed Central): How are they different?</w:t>
        </w:r>
      </w:hyperlink>
    </w:p>
    <w:p w14:paraId="7A4867B0" w14:textId="5D7152FD" w:rsidR="00DB75DD" w:rsidRPr="0072582A" w:rsidRDefault="00000000" w:rsidP="00A43B3A">
      <w:pPr>
        <w:pStyle w:val="NoSpacing"/>
        <w:spacing w:after="120"/>
        <w:rPr>
          <w:rStyle w:val="Hyperlink"/>
          <w:rFonts w:asciiTheme="minorHAnsi" w:hAnsiTheme="minorHAnsi" w:cstheme="minorHAnsi"/>
          <w:szCs w:val="24"/>
        </w:rPr>
      </w:pPr>
      <w:hyperlink r:id="rId8" w:anchor="best-match-algorithm" w:history="1">
        <w:r w:rsidR="00DB75DD" w:rsidRPr="009714C2">
          <w:rPr>
            <w:rStyle w:val="Hyperlink"/>
            <w:rFonts w:asciiTheme="minorHAnsi" w:hAnsiTheme="minorHAnsi" w:cstheme="minorHAnsi"/>
            <w:szCs w:val="24"/>
          </w:rPr>
          <w:t>Best Match Algorithm</w:t>
        </w:r>
      </w:hyperlink>
    </w:p>
    <w:p w14:paraId="3504B2CD" w14:textId="6A12ED9B" w:rsidR="00DB75DD" w:rsidRDefault="00000000" w:rsidP="00A43B3A">
      <w:pPr>
        <w:spacing w:after="120" w:line="240" w:lineRule="auto"/>
        <w:rPr>
          <w:rStyle w:val="Hyperlink"/>
          <w:rFonts w:cstheme="minorHAnsi"/>
          <w:sz w:val="24"/>
          <w:szCs w:val="24"/>
        </w:rPr>
      </w:pPr>
      <w:hyperlink r:id="rId9" w:history="1">
        <w:r w:rsidR="00DB75DD" w:rsidRPr="0072582A">
          <w:rPr>
            <w:rStyle w:val="Hyperlink"/>
            <w:rFonts w:cstheme="minorHAnsi"/>
            <w:sz w:val="24"/>
            <w:szCs w:val="24"/>
          </w:rPr>
          <w:t>Computed Author Sort</w:t>
        </w:r>
      </w:hyperlink>
    </w:p>
    <w:p w14:paraId="733245F2" w14:textId="0DA68299" w:rsidR="00A43B3A" w:rsidRDefault="00000000" w:rsidP="00C63E83">
      <w:pPr>
        <w:spacing w:after="600" w:line="240" w:lineRule="auto"/>
        <w:rPr>
          <w:rStyle w:val="Hyperlink"/>
          <w:rFonts w:cstheme="minorHAnsi"/>
          <w:sz w:val="24"/>
          <w:szCs w:val="24"/>
        </w:rPr>
      </w:pPr>
      <w:hyperlink r:id="rId10" w:anchor="similar-articles" w:history="1">
        <w:r w:rsidR="00A43B3A" w:rsidRPr="00A43B3A">
          <w:rPr>
            <w:rStyle w:val="Hyperlink"/>
            <w:rFonts w:cstheme="minorHAnsi"/>
            <w:sz w:val="24"/>
            <w:szCs w:val="24"/>
          </w:rPr>
          <w:t>Similar Article Algorithm</w:t>
        </w:r>
      </w:hyperlink>
    </w:p>
    <w:p w14:paraId="63B6AA77" w14:textId="77777777" w:rsidR="00C63E83" w:rsidRPr="00336A51" w:rsidRDefault="00C63E83" w:rsidP="00C63E83">
      <w:pPr>
        <w:pStyle w:val="Heading2"/>
        <w:rPr>
          <w:b/>
          <w:bCs/>
        </w:rPr>
      </w:pPr>
      <w:r w:rsidRPr="00336A51">
        <w:rPr>
          <w:b/>
          <w:bCs/>
        </w:rPr>
        <w:lastRenderedPageBreak/>
        <w:t>Additional Training Resources</w:t>
      </w:r>
    </w:p>
    <w:p w14:paraId="71B68765" w14:textId="77777777" w:rsidR="00C63E83" w:rsidRPr="008B1A39" w:rsidRDefault="00000000" w:rsidP="00C63E83">
      <w:pPr>
        <w:autoSpaceDE w:val="0"/>
        <w:autoSpaceDN w:val="0"/>
        <w:adjustRightInd w:val="0"/>
        <w:spacing w:after="240" w:line="240" w:lineRule="auto"/>
        <w:ind w:left="360"/>
        <w:rPr>
          <w:rFonts w:cstheme="minorHAnsi"/>
          <w:strike/>
        </w:rPr>
      </w:pPr>
      <w:hyperlink r:id="rId11" w:history="1">
        <w:r w:rsidR="00C63E83" w:rsidRPr="00115396">
          <w:rPr>
            <w:rStyle w:val="Hyperlink"/>
          </w:rPr>
          <w:t>The New PubMed: Trainer's Toolkit</w:t>
        </w:r>
      </w:hyperlink>
      <w:r w:rsidR="00C63E83" w:rsidRPr="00271483">
        <w:rPr>
          <w:rStyle w:val="Hyperlink"/>
          <w:rFonts w:cstheme="minorHAnsi"/>
          <w:u w:val="none"/>
        </w:rPr>
        <w:t xml:space="preserve"> </w:t>
      </w:r>
      <w:r w:rsidR="00C63E83" w:rsidRPr="001777F5">
        <w:t xml:space="preserve">- </w:t>
      </w:r>
      <w:r w:rsidR="00C63E83" w:rsidRPr="008B1A39">
        <w:rPr>
          <w:rFonts w:cstheme="minorHAnsi"/>
        </w:rPr>
        <w:t>slides and materials to repurpose for training end-users</w:t>
      </w:r>
      <w:r w:rsidR="00C63E83">
        <w:rPr>
          <w:rFonts w:cstheme="minorHAnsi"/>
        </w:rPr>
        <w:t>.</w:t>
      </w:r>
    </w:p>
    <w:p w14:paraId="02752AAD" w14:textId="77777777" w:rsidR="00C63E83" w:rsidRDefault="00000000" w:rsidP="00C63E83">
      <w:pPr>
        <w:spacing w:after="480" w:line="240" w:lineRule="auto"/>
        <w:ind w:left="360"/>
        <w:rPr>
          <w:rFonts w:cstheme="minorHAnsi"/>
        </w:rPr>
      </w:pPr>
      <w:hyperlink r:id="rId12">
        <w:r w:rsidR="00C63E83" w:rsidRPr="00115396">
          <w:rPr>
            <w:rStyle w:val="Hyperlink"/>
          </w:rPr>
          <w:t>MEDLINE/PubMed Resources Guide</w:t>
        </w:r>
      </w:hyperlink>
      <w:r w:rsidR="00C63E83" w:rsidRPr="5A0CE546">
        <w:rPr>
          <w:rStyle w:val="Hyperlink"/>
          <w:u w:val="none"/>
        </w:rPr>
        <w:t xml:space="preserve"> </w:t>
      </w:r>
      <w:r w:rsidR="00C63E83" w:rsidRPr="5A0CE546">
        <w:t>- detailed information about MEDLINE data and searching PubMed.</w:t>
      </w:r>
    </w:p>
    <w:p w14:paraId="47ECD510" w14:textId="77777777" w:rsidR="00C63E83" w:rsidRPr="0072582A" w:rsidRDefault="00C63E83" w:rsidP="00DB75DD">
      <w:pPr>
        <w:spacing w:after="0" w:line="240" w:lineRule="auto"/>
        <w:rPr>
          <w:rStyle w:val="Hyperlink"/>
          <w:rFonts w:cstheme="minorHAnsi"/>
          <w:sz w:val="24"/>
          <w:szCs w:val="24"/>
        </w:rPr>
      </w:pPr>
    </w:p>
    <w:sectPr w:rsidR="00C63E83" w:rsidRPr="0072582A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35697" w14:textId="77777777" w:rsidR="00811226" w:rsidRDefault="00811226" w:rsidP="00291D15">
      <w:pPr>
        <w:spacing w:after="0" w:line="240" w:lineRule="auto"/>
      </w:pPr>
      <w:r>
        <w:separator/>
      </w:r>
    </w:p>
  </w:endnote>
  <w:endnote w:type="continuationSeparator" w:id="0">
    <w:p w14:paraId="59BC7253" w14:textId="77777777" w:rsidR="00811226" w:rsidRDefault="00811226" w:rsidP="00291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51F3F" w14:textId="72AA759D" w:rsidR="00485108" w:rsidRPr="00485108" w:rsidRDefault="00485108" w:rsidP="00485108">
    <w:pPr>
      <w:pStyle w:val="Footer"/>
      <w:rPr>
        <w:sz w:val="16"/>
        <w:szCs w:val="16"/>
      </w:rPr>
    </w:pPr>
    <w:r w:rsidRPr="00485108">
      <w:rPr>
        <w:sz w:val="16"/>
        <w:szCs w:val="16"/>
      </w:rPr>
      <w:t>Funded by the National Library of Medicine. NNLM and Network of the National Library of Medicine are service marks of the US Department of Health and Human Services.</w:t>
    </w:r>
    <w:r w:rsidR="002A0D57">
      <w:rPr>
        <w:sz w:val="16"/>
        <w:szCs w:val="16"/>
      </w:rPr>
      <w:t xml:space="preserve"> Updated </w:t>
    </w:r>
    <w:r w:rsidR="006F4DB3">
      <w:rPr>
        <w:sz w:val="16"/>
        <w:szCs w:val="16"/>
      </w:rPr>
      <w:t>November</w:t>
    </w:r>
    <w:r w:rsidR="000D561D">
      <w:rPr>
        <w:sz w:val="16"/>
        <w:szCs w:val="16"/>
      </w:rPr>
      <w:t xml:space="preserve"> 2023</w:t>
    </w:r>
    <w:r w:rsidR="002A0D57">
      <w:rPr>
        <w:sz w:val="16"/>
        <w:szCs w:val="16"/>
      </w:rPr>
      <w:t>.</w:t>
    </w:r>
  </w:p>
  <w:p w14:paraId="7C3873B0" w14:textId="762C8E89" w:rsidR="00485108" w:rsidRDefault="00000000">
    <w:pPr>
      <w:pStyle w:val="Footer"/>
      <w:jc w:val="right"/>
    </w:pPr>
    <w:sdt>
      <w:sdtPr>
        <w:id w:val="-116585988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85108">
          <w:fldChar w:fldCharType="begin"/>
        </w:r>
        <w:r w:rsidR="00485108">
          <w:instrText xml:space="preserve"> PAGE   \* MERGEFORMAT </w:instrText>
        </w:r>
        <w:r w:rsidR="00485108">
          <w:fldChar w:fldCharType="separate"/>
        </w:r>
        <w:r w:rsidR="00485108">
          <w:rPr>
            <w:noProof/>
          </w:rPr>
          <w:t>2</w:t>
        </w:r>
        <w:r w:rsidR="00485108">
          <w:rPr>
            <w:noProof/>
          </w:rPr>
          <w:fldChar w:fldCharType="end"/>
        </w:r>
      </w:sdtContent>
    </w:sdt>
  </w:p>
  <w:p w14:paraId="0C59B932" w14:textId="15E48E6C" w:rsidR="007F66FE" w:rsidRPr="007F66FE" w:rsidRDefault="007F66FE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CCB1F" w14:textId="77777777" w:rsidR="00811226" w:rsidRDefault="00811226" w:rsidP="00291D15">
      <w:pPr>
        <w:spacing w:after="0" w:line="240" w:lineRule="auto"/>
      </w:pPr>
      <w:r>
        <w:separator/>
      </w:r>
    </w:p>
  </w:footnote>
  <w:footnote w:type="continuationSeparator" w:id="0">
    <w:p w14:paraId="72C8F188" w14:textId="77777777" w:rsidR="00811226" w:rsidRDefault="00811226" w:rsidP="00291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44905" w14:textId="28D884C8" w:rsidR="00291D15" w:rsidRDefault="00291D15">
    <w:pPr>
      <w:pStyle w:val="Header"/>
    </w:pPr>
    <w:r>
      <w:rPr>
        <w:noProof/>
      </w:rPr>
      <w:drawing>
        <wp:inline distT="0" distB="0" distL="0" distR="0" wp14:anchorId="156AA647" wp14:editId="34891889">
          <wp:extent cx="5943600" cy="953770"/>
          <wp:effectExtent l="0" t="0" r="0" b="0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953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C7A3E"/>
    <w:multiLevelType w:val="hybridMultilevel"/>
    <w:tmpl w:val="07C220E6"/>
    <w:lvl w:ilvl="0" w:tplc="54DE2B32">
      <w:start w:val="1"/>
      <w:numFmt w:val="upperLetter"/>
      <w:lvlText w:val="%1."/>
      <w:lvlJc w:val="left"/>
      <w:pPr>
        <w:ind w:left="6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91421A"/>
    <w:multiLevelType w:val="hybridMultilevel"/>
    <w:tmpl w:val="AB22A744"/>
    <w:lvl w:ilvl="0" w:tplc="0409000F">
      <w:start w:val="1"/>
      <w:numFmt w:val="decimal"/>
      <w:lvlText w:val="%1."/>
      <w:lvlJc w:val="left"/>
      <w:pPr>
        <w:ind w:left="63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8140113">
    <w:abstractNumId w:val="0"/>
  </w:num>
  <w:num w:numId="2" w16cid:durableId="2682007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D15"/>
    <w:rsid w:val="000C1D1D"/>
    <w:rsid w:val="000D561D"/>
    <w:rsid w:val="000F575E"/>
    <w:rsid w:val="0010206C"/>
    <w:rsid w:val="00105D81"/>
    <w:rsid w:val="00106C76"/>
    <w:rsid w:val="00115396"/>
    <w:rsid w:val="00171FA7"/>
    <w:rsid w:val="001B151C"/>
    <w:rsid w:val="001C2F77"/>
    <w:rsid w:val="00221AD4"/>
    <w:rsid w:val="002375D1"/>
    <w:rsid w:val="002746BE"/>
    <w:rsid w:val="00291D15"/>
    <w:rsid w:val="002A0D57"/>
    <w:rsid w:val="003062C9"/>
    <w:rsid w:val="003B1348"/>
    <w:rsid w:val="003D7E64"/>
    <w:rsid w:val="00485108"/>
    <w:rsid w:val="004B7E93"/>
    <w:rsid w:val="004C0035"/>
    <w:rsid w:val="004D4561"/>
    <w:rsid w:val="00561F08"/>
    <w:rsid w:val="00623728"/>
    <w:rsid w:val="00625C5A"/>
    <w:rsid w:val="006809AD"/>
    <w:rsid w:val="006F4DB3"/>
    <w:rsid w:val="0072582A"/>
    <w:rsid w:val="007951DB"/>
    <w:rsid w:val="007E018C"/>
    <w:rsid w:val="007F66FE"/>
    <w:rsid w:val="00811226"/>
    <w:rsid w:val="0087524C"/>
    <w:rsid w:val="008870AB"/>
    <w:rsid w:val="008B1D8D"/>
    <w:rsid w:val="00931350"/>
    <w:rsid w:val="00936D5A"/>
    <w:rsid w:val="009714C2"/>
    <w:rsid w:val="00A43B3A"/>
    <w:rsid w:val="00A75B08"/>
    <w:rsid w:val="00AF25D5"/>
    <w:rsid w:val="00B6253B"/>
    <w:rsid w:val="00B746D8"/>
    <w:rsid w:val="00B934A1"/>
    <w:rsid w:val="00BC00D0"/>
    <w:rsid w:val="00BF3A8A"/>
    <w:rsid w:val="00C63E83"/>
    <w:rsid w:val="00C66DC6"/>
    <w:rsid w:val="00CF0DB4"/>
    <w:rsid w:val="00D005E6"/>
    <w:rsid w:val="00D111BB"/>
    <w:rsid w:val="00DB75DD"/>
    <w:rsid w:val="00E54E30"/>
    <w:rsid w:val="00F5201B"/>
    <w:rsid w:val="00F5786C"/>
    <w:rsid w:val="00FE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4DBB02"/>
  <w15:chartTrackingRefBased/>
  <w15:docId w15:val="{8DB3AAC6-CA02-4B7C-A73C-6A23DC16D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6D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51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1D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D15"/>
  </w:style>
  <w:style w:type="paragraph" w:styleId="Footer">
    <w:name w:val="footer"/>
    <w:basedOn w:val="Normal"/>
    <w:link w:val="FooterChar"/>
    <w:uiPriority w:val="99"/>
    <w:unhideWhenUsed/>
    <w:rsid w:val="00291D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D15"/>
  </w:style>
  <w:style w:type="character" w:customStyle="1" w:styleId="Heading1Char">
    <w:name w:val="Heading 1 Char"/>
    <w:basedOn w:val="DefaultParagraphFont"/>
    <w:link w:val="Heading1"/>
    <w:uiPriority w:val="9"/>
    <w:rsid w:val="00936D5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951D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7951DB"/>
    <w:pPr>
      <w:spacing w:after="200" w:line="276" w:lineRule="auto"/>
      <w:ind w:left="720"/>
      <w:contextualSpacing/>
    </w:pPr>
    <w:rPr>
      <w:rFonts w:ascii="Arial" w:hAnsi="Arial" w:cs="Arial"/>
      <w:sz w:val="24"/>
    </w:rPr>
  </w:style>
  <w:style w:type="character" w:styleId="Hyperlink">
    <w:name w:val="Hyperlink"/>
    <w:basedOn w:val="DefaultParagraphFont"/>
    <w:uiPriority w:val="99"/>
    <w:unhideWhenUsed/>
    <w:rsid w:val="00DB75D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B75DD"/>
    <w:pPr>
      <w:spacing w:after="0" w:line="240" w:lineRule="auto"/>
    </w:pPr>
    <w:rPr>
      <w:rFonts w:ascii="Arial" w:hAnsi="Arial" w:cs="Arial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F25D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14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med.ncbi.nlm.nih.gov/help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lm.nih.gov/bsd/difference.html" TargetMode="External"/><Relationship Id="rId12" Type="http://schemas.openxmlformats.org/officeDocument/2006/relationships/hyperlink" Target="http://www.nlm.nih.gov/bsd/pmresources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earn.nlm.nih.gov/documentation/training-packets/T0022014P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pubmed.ncbi.nlm.nih.gov/hel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lm.nih.gov/pubs/techbull/mj12/mj12_pm_author_ranking.htm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Brown</dc:creator>
  <cp:keywords/>
  <dc:description/>
  <cp:lastModifiedBy>Rebecca Brown</cp:lastModifiedBy>
  <cp:revision>2</cp:revision>
  <dcterms:created xsi:type="dcterms:W3CDTF">2023-11-06T14:18:00Z</dcterms:created>
  <dcterms:modified xsi:type="dcterms:W3CDTF">2023-11-06T14:18:00Z</dcterms:modified>
</cp:coreProperties>
</file>